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41A" w:rsidRPr="00F548AF" w:rsidRDefault="005B341A" w:rsidP="00842C0C">
      <w:pPr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</w:t>
      </w:r>
      <w:r w:rsidR="004C2E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C2EC7" w:rsidRPr="00F548A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1. Изисквания към временно монтираното </w:t>
      </w:r>
      <w:r w:rsidR="004C2EC7" w:rsidRPr="00F548AF">
        <w:rPr>
          <w:rFonts w:ascii="Times New Roman" w:hAnsi="Times New Roman"/>
          <w:b/>
          <w:sz w:val="24"/>
          <w:szCs w:val="24"/>
        </w:rPr>
        <w:t>електрическо оборудване</w:t>
      </w:r>
      <w:r w:rsidR="004C2EC7" w:rsidRPr="00F548A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собственост </w:t>
      </w:r>
      <w:r w:rsidR="00842C0C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Изпълнител</w:t>
      </w:r>
      <w:r w:rsidR="00842C0C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4C2EC7" w:rsidRPr="00F548A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C2EC7" w:rsidRPr="00F548A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96F34" w:rsidRPr="00F548AF" w:rsidRDefault="00C96F34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Изпълнител</w:t>
      </w:r>
      <w:r w:rsidR="00842C0C">
        <w:rPr>
          <w:rFonts w:ascii="Times New Roman" w:hAnsi="Times New Roman"/>
          <w:sz w:val="24"/>
          <w:szCs w:val="24"/>
        </w:rPr>
        <w:t xml:space="preserve">, </w:t>
      </w:r>
      <w:r w:rsidRPr="00F548AF">
        <w:rPr>
          <w:rFonts w:ascii="Times New Roman" w:hAnsi="Times New Roman"/>
          <w:sz w:val="24"/>
          <w:szCs w:val="24"/>
        </w:rPr>
        <w:t xml:space="preserve">подготвящ се за извършване на дейности по услуги и ремонт на територията на </w:t>
      </w:r>
      <w:r w:rsidR="00C70E09" w:rsidRPr="00F47B98">
        <w:rPr>
          <w:rFonts w:ascii="Times New Roman" w:hAnsi="Times New Roman"/>
          <w:sz w:val="24"/>
          <w:szCs w:val="24"/>
        </w:rPr>
        <w:t>Възложителя</w:t>
      </w:r>
      <w:r w:rsidR="00842C0C" w:rsidRPr="00F47B98">
        <w:rPr>
          <w:rFonts w:ascii="Times New Roman" w:hAnsi="Times New Roman"/>
          <w:sz w:val="24"/>
          <w:szCs w:val="24"/>
        </w:rPr>
        <w:t>, който</w:t>
      </w:r>
      <w:r w:rsidRPr="00F548AF">
        <w:rPr>
          <w:rFonts w:ascii="Times New Roman" w:hAnsi="Times New Roman"/>
          <w:sz w:val="24"/>
          <w:szCs w:val="24"/>
        </w:rPr>
        <w:t xml:space="preserve"> се нужда</w:t>
      </w:r>
      <w:r w:rsidR="00842C0C">
        <w:rPr>
          <w:rFonts w:ascii="Times New Roman" w:hAnsi="Times New Roman"/>
          <w:sz w:val="24"/>
          <w:szCs w:val="24"/>
        </w:rPr>
        <w:t>е</w:t>
      </w:r>
      <w:r w:rsidRPr="00F548AF">
        <w:rPr>
          <w:rFonts w:ascii="Times New Roman" w:hAnsi="Times New Roman"/>
          <w:sz w:val="24"/>
          <w:szCs w:val="24"/>
        </w:rPr>
        <w:t xml:space="preserve"> от електрозахранване на </w:t>
      </w:r>
      <w:r w:rsidRPr="00F47B98">
        <w:rPr>
          <w:rFonts w:ascii="Times New Roman" w:hAnsi="Times New Roman"/>
          <w:sz w:val="24"/>
          <w:szCs w:val="24"/>
        </w:rPr>
        <w:t>електрическо</w:t>
      </w:r>
      <w:r w:rsidR="00575595" w:rsidRPr="00F47B98">
        <w:rPr>
          <w:rFonts w:ascii="Times New Roman" w:hAnsi="Times New Roman"/>
          <w:sz w:val="24"/>
          <w:szCs w:val="24"/>
        </w:rPr>
        <w:t xml:space="preserve"> си</w:t>
      </w:r>
      <w:r w:rsidRPr="00F47B98">
        <w:rPr>
          <w:rFonts w:ascii="Times New Roman" w:hAnsi="Times New Roman"/>
          <w:sz w:val="24"/>
          <w:szCs w:val="24"/>
        </w:rPr>
        <w:t xml:space="preserve"> оборудване</w:t>
      </w:r>
      <w:r w:rsidR="00842C0C" w:rsidRPr="00F47B98">
        <w:rPr>
          <w:rFonts w:ascii="Times New Roman" w:hAnsi="Times New Roman"/>
          <w:sz w:val="24"/>
          <w:szCs w:val="24"/>
        </w:rPr>
        <w:t>,</w:t>
      </w:r>
      <w:r w:rsidRPr="00F548AF">
        <w:rPr>
          <w:rFonts w:ascii="Times New Roman" w:hAnsi="Times New Roman"/>
          <w:sz w:val="24"/>
          <w:szCs w:val="24"/>
        </w:rPr>
        <w:t xml:space="preserve"> се задължава да предостав</w:t>
      </w:r>
      <w:r w:rsidR="00842C0C">
        <w:rPr>
          <w:rFonts w:ascii="Times New Roman" w:hAnsi="Times New Roman"/>
          <w:sz w:val="24"/>
          <w:szCs w:val="24"/>
        </w:rPr>
        <w:t>и</w:t>
      </w:r>
      <w:r w:rsidRPr="00F548AF">
        <w:rPr>
          <w:rFonts w:ascii="Times New Roman" w:hAnsi="Times New Roman"/>
          <w:sz w:val="24"/>
          <w:szCs w:val="24"/>
        </w:rPr>
        <w:t xml:space="preserve"> предварителна информация на </w:t>
      </w:r>
      <w:proofErr w:type="spellStart"/>
      <w:r w:rsidRPr="00F548AF">
        <w:rPr>
          <w:rFonts w:ascii="Times New Roman" w:hAnsi="Times New Roman"/>
          <w:sz w:val="24"/>
          <w:szCs w:val="24"/>
        </w:rPr>
        <w:t>електроперсонала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на </w:t>
      </w:r>
      <w:r w:rsidR="00C70E09" w:rsidRPr="00F47B98">
        <w:rPr>
          <w:rFonts w:ascii="Times New Roman" w:hAnsi="Times New Roman"/>
          <w:sz w:val="24"/>
          <w:szCs w:val="24"/>
        </w:rPr>
        <w:t>Възложителя</w:t>
      </w:r>
      <w:r w:rsidRPr="00F47B98">
        <w:rPr>
          <w:rFonts w:ascii="Times New Roman" w:hAnsi="Times New Roman"/>
          <w:sz w:val="24"/>
          <w:szCs w:val="24"/>
        </w:rPr>
        <w:t xml:space="preserve"> </w:t>
      </w:r>
      <w:r w:rsidRPr="00F548AF">
        <w:rPr>
          <w:rFonts w:ascii="Times New Roman" w:hAnsi="Times New Roman"/>
          <w:sz w:val="24"/>
          <w:szCs w:val="24"/>
        </w:rPr>
        <w:t>в срок не по</w:t>
      </w:r>
      <w:r w:rsidR="00842C0C">
        <w:rPr>
          <w:rFonts w:ascii="Times New Roman" w:hAnsi="Times New Roman"/>
          <w:sz w:val="24"/>
          <w:szCs w:val="24"/>
        </w:rPr>
        <w:t>-</w:t>
      </w:r>
      <w:r w:rsidRPr="00F548AF">
        <w:rPr>
          <w:rFonts w:ascii="Times New Roman" w:hAnsi="Times New Roman"/>
          <w:sz w:val="24"/>
          <w:szCs w:val="24"/>
        </w:rPr>
        <w:t xml:space="preserve">късно от 10 (десет) работни дни преди началото на дейностите </w:t>
      </w:r>
      <w:bookmarkStart w:id="0" w:name="_GoBack"/>
      <w:bookmarkEnd w:id="0"/>
      <w:r w:rsidRPr="00F548AF">
        <w:rPr>
          <w:rFonts w:ascii="Times New Roman" w:hAnsi="Times New Roman"/>
          <w:sz w:val="24"/>
          <w:szCs w:val="24"/>
        </w:rPr>
        <w:t xml:space="preserve">на обекта за техническите параметри на необходимото </w:t>
      </w:r>
      <w:r w:rsidRPr="00F47B98">
        <w:rPr>
          <w:rFonts w:ascii="Times New Roman" w:hAnsi="Times New Roman"/>
          <w:sz w:val="24"/>
          <w:szCs w:val="24"/>
        </w:rPr>
        <w:t>електрическото оборудване</w:t>
      </w:r>
      <w:r w:rsidR="0058750E" w:rsidRPr="00F47B98">
        <w:rPr>
          <w:rFonts w:ascii="Times New Roman" w:hAnsi="Times New Roman"/>
          <w:sz w:val="24"/>
          <w:szCs w:val="24"/>
        </w:rPr>
        <w:t xml:space="preserve"> (разпределителни табла, машини, инструменти, агрегати и др.)</w:t>
      </w:r>
      <w:r w:rsidRPr="00F548AF">
        <w:rPr>
          <w:rFonts w:ascii="Times New Roman" w:hAnsi="Times New Roman"/>
          <w:sz w:val="24"/>
          <w:szCs w:val="24"/>
        </w:rPr>
        <w:t>, което Изпълнителя</w:t>
      </w:r>
      <w:r w:rsidR="00842C0C">
        <w:rPr>
          <w:rFonts w:ascii="Times New Roman" w:hAnsi="Times New Roman"/>
          <w:sz w:val="24"/>
          <w:szCs w:val="24"/>
        </w:rPr>
        <w:t>т</w:t>
      </w:r>
      <w:r w:rsidRPr="00F548AF">
        <w:rPr>
          <w:rFonts w:ascii="Times New Roman" w:hAnsi="Times New Roman"/>
          <w:sz w:val="24"/>
          <w:szCs w:val="24"/>
        </w:rPr>
        <w:t xml:space="preserve"> ще из</w:t>
      </w:r>
      <w:r w:rsidR="00575595" w:rsidRPr="00F548AF">
        <w:rPr>
          <w:rFonts w:ascii="Times New Roman" w:hAnsi="Times New Roman"/>
          <w:sz w:val="24"/>
          <w:szCs w:val="24"/>
        </w:rPr>
        <w:t>ползва</w:t>
      </w:r>
      <w:r w:rsidRPr="00F548AF">
        <w:rPr>
          <w:rFonts w:ascii="Times New Roman" w:hAnsi="Times New Roman"/>
          <w:sz w:val="24"/>
          <w:szCs w:val="24"/>
        </w:rPr>
        <w:t xml:space="preserve">. </w:t>
      </w:r>
    </w:p>
    <w:p w:rsidR="008A2D0B" w:rsidRPr="00F47B98" w:rsidRDefault="006C0BB8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98">
        <w:rPr>
          <w:rFonts w:ascii="Times New Roman" w:hAnsi="Times New Roman"/>
          <w:sz w:val="24"/>
          <w:szCs w:val="24"/>
        </w:rPr>
        <w:t xml:space="preserve">Възложителят </w:t>
      </w:r>
      <w:r w:rsidR="008A2D0B" w:rsidRPr="00F47B98">
        <w:rPr>
          <w:rFonts w:ascii="Times New Roman" w:hAnsi="Times New Roman"/>
          <w:sz w:val="24"/>
          <w:szCs w:val="24"/>
        </w:rPr>
        <w:t>осигурява</w:t>
      </w:r>
      <w:r w:rsidRPr="00F47B98">
        <w:rPr>
          <w:rFonts w:ascii="Times New Roman" w:hAnsi="Times New Roman"/>
          <w:sz w:val="24"/>
          <w:szCs w:val="24"/>
        </w:rPr>
        <w:t xml:space="preserve"> </w:t>
      </w:r>
      <w:r w:rsidR="008A2D0B" w:rsidRPr="00F47B98">
        <w:rPr>
          <w:rFonts w:ascii="Times New Roman" w:hAnsi="Times New Roman"/>
          <w:sz w:val="24"/>
          <w:szCs w:val="24"/>
        </w:rPr>
        <w:t>на Изпълнителя</w:t>
      </w:r>
      <w:r w:rsidRPr="00F47B98">
        <w:rPr>
          <w:rFonts w:ascii="Times New Roman" w:hAnsi="Times New Roman"/>
          <w:sz w:val="24"/>
          <w:szCs w:val="24"/>
        </w:rPr>
        <w:t xml:space="preserve"> </w:t>
      </w:r>
      <w:r w:rsidR="008A2D0B" w:rsidRPr="00F47B98">
        <w:rPr>
          <w:rFonts w:ascii="Times New Roman" w:hAnsi="Times New Roman"/>
          <w:sz w:val="24"/>
          <w:szCs w:val="24"/>
        </w:rPr>
        <w:t xml:space="preserve">временно електрозахранване </w:t>
      </w:r>
      <w:r w:rsidR="008051ED" w:rsidRPr="00F47B98">
        <w:rPr>
          <w:rFonts w:ascii="Times New Roman" w:hAnsi="Times New Roman"/>
          <w:sz w:val="24"/>
          <w:szCs w:val="24"/>
        </w:rPr>
        <w:t>за времето на изпълнение на дейностите по договор</w:t>
      </w:r>
      <w:r w:rsidRPr="00F47B98">
        <w:rPr>
          <w:rFonts w:ascii="Times New Roman" w:hAnsi="Times New Roman"/>
          <w:sz w:val="24"/>
          <w:szCs w:val="24"/>
        </w:rPr>
        <w:t>. За тази цел Изпълните</w:t>
      </w:r>
      <w:r w:rsidR="008051ED" w:rsidRPr="00F47B98">
        <w:rPr>
          <w:rFonts w:ascii="Times New Roman" w:hAnsi="Times New Roman"/>
          <w:sz w:val="24"/>
          <w:szCs w:val="24"/>
        </w:rPr>
        <w:t xml:space="preserve">лят </w:t>
      </w:r>
      <w:r w:rsidR="008A2D0B" w:rsidRPr="00F47B98">
        <w:rPr>
          <w:rFonts w:ascii="Times New Roman" w:hAnsi="Times New Roman"/>
          <w:sz w:val="24"/>
          <w:szCs w:val="24"/>
        </w:rPr>
        <w:t>предоставя</w:t>
      </w:r>
      <w:r w:rsidR="008051ED" w:rsidRPr="00F47B98">
        <w:rPr>
          <w:rFonts w:ascii="Times New Roman" w:hAnsi="Times New Roman"/>
          <w:sz w:val="24"/>
          <w:szCs w:val="24"/>
        </w:rPr>
        <w:t xml:space="preserve"> списък на</w:t>
      </w:r>
      <w:r w:rsidRPr="00F47B98">
        <w:rPr>
          <w:rFonts w:ascii="Times New Roman" w:hAnsi="Times New Roman"/>
          <w:sz w:val="24"/>
          <w:szCs w:val="24"/>
        </w:rPr>
        <w:t xml:space="preserve"> електрическо</w:t>
      </w:r>
      <w:r w:rsidR="008051ED" w:rsidRPr="00F47B98">
        <w:rPr>
          <w:rFonts w:ascii="Times New Roman" w:hAnsi="Times New Roman"/>
          <w:sz w:val="24"/>
          <w:szCs w:val="24"/>
        </w:rPr>
        <w:t>то</w:t>
      </w:r>
      <w:r w:rsidRPr="00F47B98">
        <w:rPr>
          <w:rFonts w:ascii="Times New Roman" w:hAnsi="Times New Roman"/>
          <w:sz w:val="24"/>
          <w:szCs w:val="24"/>
        </w:rPr>
        <w:t xml:space="preserve"> </w:t>
      </w:r>
      <w:r w:rsidR="008051ED" w:rsidRPr="00F47B98">
        <w:rPr>
          <w:rFonts w:ascii="Times New Roman" w:hAnsi="Times New Roman"/>
          <w:sz w:val="24"/>
          <w:szCs w:val="24"/>
        </w:rPr>
        <w:t xml:space="preserve">си </w:t>
      </w:r>
      <w:r w:rsidRPr="00F47B98">
        <w:rPr>
          <w:rFonts w:ascii="Times New Roman" w:hAnsi="Times New Roman"/>
          <w:sz w:val="24"/>
          <w:szCs w:val="24"/>
        </w:rPr>
        <w:t>оборудване</w:t>
      </w:r>
      <w:r w:rsidR="005B341A" w:rsidRPr="00F47B98">
        <w:rPr>
          <w:rFonts w:ascii="Times New Roman" w:hAnsi="Times New Roman"/>
          <w:sz w:val="24"/>
          <w:szCs w:val="24"/>
        </w:rPr>
        <w:t>,</w:t>
      </w:r>
      <w:r w:rsidR="008A2D0B" w:rsidRPr="00F47B98">
        <w:rPr>
          <w:rFonts w:ascii="Times New Roman" w:hAnsi="Times New Roman"/>
          <w:sz w:val="24"/>
          <w:szCs w:val="24"/>
        </w:rPr>
        <w:t xml:space="preserve"> </w:t>
      </w:r>
      <w:r w:rsidR="008051ED" w:rsidRPr="00F47B98">
        <w:rPr>
          <w:rFonts w:ascii="Times New Roman" w:hAnsi="Times New Roman"/>
          <w:sz w:val="24"/>
          <w:szCs w:val="24"/>
        </w:rPr>
        <w:t>което ще използва за изпълнение на дейностите, както и максимал</w:t>
      </w:r>
      <w:r w:rsidR="008A2D0B" w:rsidRPr="00F47B98">
        <w:rPr>
          <w:rFonts w:ascii="Times New Roman" w:hAnsi="Times New Roman"/>
          <w:sz w:val="24"/>
          <w:szCs w:val="24"/>
        </w:rPr>
        <w:t>ната</w:t>
      </w:r>
      <w:r w:rsidR="008051ED" w:rsidRPr="00F47B98">
        <w:rPr>
          <w:rFonts w:ascii="Times New Roman" w:hAnsi="Times New Roman"/>
          <w:sz w:val="24"/>
          <w:szCs w:val="24"/>
        </w:rPr>
        <w:t xml:space="preserve"> </w:t>
      </w:r>
      <w:r w:rsidR="008A2D0B" w:rsidRPr="00F47B98">
        <w:rPr>
          <w:rFonts w:ascii="Times New Roman" w:hAnsi="Times New Roman"/>
          <w:sz w:val="24"/>
          <w:szCs w:val="24"/>
        </w:rPr>
        <w:t>сумарна електрическа мощност</w:t>
      </w:r>
      <w:r w:rsidR="008051ED" w:rsidRPr="00F47B98">
        <w:rPr>
          <w:rFonts w:ascii="Times New Roman" w:hAnsi="Times New Roman"/>
          <w:sz w:val="24"/>
          <w:szCs w:val="24"/>
        </w:rPr>
        <w:t>, консумиран</w:t>
      </w:r>
      <w:r w:rsidR="008A2D0B" w:rsidRPr="00F47B98">
        <w:rPr>
          <w:rFonts w:ascii="Times New Roman" w:hAnsi="Times New Roman"/>
          <w:sz w:val="24"/>
          <w:szCs w:val="24"/>
        </w:rPr>
        <w:t>а</w:t>
      </w:r>
      <w:r w:rsidR="008051ED" w:rsidRPr="00F47B98">
        <w:rPr>
          <w:rFonts w:ascii="Times New Roman" w:hAnsi="Times New Roman"/>
          <w:sz w:val="24"/>
          <w:szCs w:val="24"/>
        </w:rPr>
        <w:t xml:space="preserve"> от това оборудване</w:t>
      </w:r>
      <w:r w:rsidRPr="00F47B98">
        <w:rPr>
          <w:rFonts w:ascii="Times New Roman" w:hAnsi="Times New Roman"/>
          <w:sz w:val="24"/>
          <w:szCs w:val="24"/>
        </w:rPr>
        <w:t xml:space="preserve">. </w:t>
      </w:r>
      <w:r w:rsidR="008A2D0B" w:rsidRPr="00F47B98">
        <w:rPr>
          <w:rFonts w:ascii="Times New Roman" w:hAnsi="Times New Roman"/>
          <w:sz w:val="24"/>
          <w:szCs w:val="24"/>
        </w:rPr>
        <w:t>Присъединяването на оборудването е задължение на Възложителя.</w:t>
      </w:r>
    </w:p>
    <w:p w:rsidR="008A2D0B" w:rsidRPr="00F47B98" w:rsidRDefault="006C0BB8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98">
        <w:rPr>
          <w:rFonts w:ascii="Times New Roman" w:hAnsi="Times New Roman"/>
          <w:sz w:val="24"/>
          <w:szCs w:val="24"/>
        </w:rPr>
        <w:t xml:space="preserve">Полагането на кабелите </w:t>
      </w:r>
      <w:r w:rsidR="008051ED" w:rsidRPr="00F47B98">
        <w:rPr>
          <w:rFonts w:ascii="Times New Roman" w:hAnsi="Times New Roman"/>
          <w:sz w:val="24"/>
          <w:szCs w:val="24"/>
        </w:rPr>
        <w:t xml:space="preserve">за временно захранване до точката на присъединяване </w:t>
      </w:r>
      <w:r w:rsidR="008A2D0B" w:rsidRPr="00F47B98">
        <w:rPr>
          <w:rFonts w:ascii="Times New Roman" w:hAnsi="Times New Roman"/>
          <w:sz w:val="24"/>
          <w:szCs w:val="24"/>
        </w:rPr>
        <w:t xml:space="preserve">на електрическото оборудване </w:t>
      </w:r>
      <w:r w:rsidRPr="00F47B98">
        <w:rPr>
          <w:rFonts w:ascii="Times New Roman" w:hAnsi="Times New Roman"/>
          <w:sz w:val="24"/>
          <w:szCs w:val="24"/>
        </w:rPr>
        <w:t>е задължение на Изпълнителя.</w:t>
      </w:r>
      <w:r w:rsidR="0084658B" w:rsidRPr="00F47B98">
        <w:rPr>
          <w:rFonts w:ascii="Times New Roman" w:hAnsi="Times New Roman"/>
          <w:sz w:val="24"/>
          <w:szCs w:val="24"/>
        </w:rPr>
        <w:t xml:space="preserve"> </w:t>
      </w:r>
    </w:p>
    <w:p w:rsidR="000B18AA" w:rsidRPr="00F47B98" w:rsidRDefault="000B18AA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Изпълнителят предоставя списък с имена и телефонни номера на упълномощен персонал за експлоатация и под</w:t>
      </w:r>
      <w:r w:rsidR="002D7669" w:rsidRPr="00F548AF">
        <w:rPr>
          <w:rFonts w:ascii="Times New Roman" w:hAnsi="Times New Roman"/>
          <w:sz w:val="24"/>
          <w:szCs w:val="24"/>
        </w:rPr>
        <w:t>д</w:t>
      </w:r>
      <w:r w:rsidRPr="00F548AF">
        <w:rPr>
          <w:rFonts w:ascii="Times New Roman" w:hAnsi="Times New Roman"/>
          <w:sz w:val="24"/>
          <w:szCs w:val="24"/>
        </w:rPr>
        <w:t xml:space="preserve">ръжка на </w:t>
      </w:r>
      <w:r w:rsidRPr="00F47B98">
        <w:rPr>
          <w:rFonts w:ascii="Times New Roman" w:hAnsi="Times New Roman"/>
          <w:sz w:val="24"/>
          <w:szCs w:val="24"/>
        </w:rPr>
        <w:t>електрическото си оборудване.</w:t>
      </w:r>
    </w:p>
    <w:p w:rsidR="00C70E09" w:rsidRPr="00F47B98" w:rsidRDefault="000B18AA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Упълномощеният персонал на Изпълнителя попълва протокол за монтаж и въвеждане в експлоатация. Формата на протокол</w:t>
      </w:r>
      <w:r w:rsidR="00327597">
        <w:rPr>
          <w:rFonts w:ascii="Times New Roman" w:hAnsi="Times New Roman"/>
          <w:sz w:val="24"/>
          <w:szCs w:val="24"/>
        </w:rPr>
        <w:t>а</w:t>
      </w:r>
      <w:r w:rsidRPr="00F548AF">
        <w:rPr>
          <w:rFonts w:ascii="Times New Roman" w:hAnsi="Times New Roman"/>
          <w:sz w:val="24"/>
          <w:szCs w:val="24"/>
        </w:rPr>
        <w:t xml:space="preserve"> се предоставя от </w:t>
      </w:r>
      <w:proofErr w:type="spellStart"/>
      <w:r w:rsidRPr="00F548AF">
        <w:rPr>
          <w:rFonts w:ascii="Times New Roman" w:hAnsi="Times New Roman"/>
          <w:sz w:val="24"/>
          <w:szCs w:val="24"/>
        </w:rPr>
        <w:t>електроперсонала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на </w:t>
      </w:r>
      <w:r w:rsidR="00C70E09" w:rsidRPr="00F47B98">
        <w:rPr>
          <w:rFonts w:ascii="Times New Roman" w:hAnsi="Times New Roman"/>
          <w:sz w:val="24"/>
          <w:szCs w:val="24"/>
        </w:rPr>
        <w:t xml:space="preserve">Възложителя. </w:t>
      </w:r>
    </w:p>
    <w:p w:rsidR="000B18AA" w:rsidRPr="00F548AF" w:rsidRDefault="000B18AA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При липса на квалифициран персонал или апаратура за извършване на измерванията</w:t>
      </w:r>
      <w:r w:rsidR="00327597">
        <w:rPr>
          <w:rFonts w:ascii="Times New Roman" w:hAnsi="Times New Roman"/>
          <w:sz w:val="24"/>
          <w:szCs w:val="24"/>
        </w:rPr>
        <w:t>,</w:t>
      </w:r>
      <w:r w:rsidR="00A546CD" w:rsidRPr="00F548AF">
        <w:rPr>
          <w:rFonts w:ascii="Times New Roman" w:hAnsi="Times New Roman"/>
          <w:sz w:val="24"/>
          <w:szCs w:val="24"/>
        </w:rPr>
        <w:t xml:space="preserve"> изискващи се в протокола</w:t>
      </w:r>
      <w:r w:rsidR="00327597">
        <w:rPr>
          <w:rFonts w:ascii="Times New Roman" w:hAnsi="Times New Roman"/>
          <w:sz w:val="24"/>
          <w:szCs w:val="24"/>
        </w:rPr>
        <w:t xml:space="preserve">, </w:t>
      </w:r>
      <w:r w:rsidRPr="00F548AF">
        <w:rPr>
          <w:rFonts w:ascii="Times New Roman" w:hAnsi="Times New Roman"/>
          <w:sz w:val="24"/>
          <w:szCs w:val="24"/>
        </w:rPr>
        <w:t>Изпълнителя</w:t>
      </w:r>
      <w:r w:rsidR="00327597">
        <w:rPr>
          <w:rFonts w:ascii="Times New Roman" w:hAnsi="Times New Roman"/>
          <w:sz w:val="24"/>
          <w:szCs w:val="24"/>
        </w:rPr>
        <w:t>т</w:t>
      </w:r>
      <w:r w:rsidRPr="00F548AF">
        <w:rPr>
          <w:rFonts w:ascii="Times New Roman" w:hAnsi="Times New Roman"/>
          <w:sz w:val="24"/>
          <w:szCs w:val="24"/>
        </w:rPr>
        <w:t xml:space="preserve"> използва услугите на акре</w:t>
      </w:r>
      <w:r w:rsidR="00327597">
        <w:rPr>
          <w:rFonts w:ascii="Times New Roman" w:hAnsi="Times New Roman"/>
          <w:sz w:val="24"/>
          <w:szCs w:val="24"/>
        </w:rPr>
        <w:t>дитирана лаборатория. Копия от д</w:t>
      </w:r>
      <w:r w:rsidRPr="00F548AF">
        <w:rPr>
          <w:rFonts w:ascii="Times New Roman" w:hAnsi="Times New Roman"/>
          <w:sz w:val="24"/>
          <w:szCs w:val="24"/>
        </w:rPr>
        <w:t>окументите/</w:t>
      </w:r>
      <w:r w:rsidR="00327597">
        <w:rPr>
          <w:rFonts w:ascii="Times New Roman" w:hAnsi="Times New Roman"/>
          <w:sz w:val="24"/>
          <w:szCs w:val="24"/>
        </w:rPr>
        <w:t>п</w:t>
      </w:r>
      <w:r w:rsidRPr="00F548AF">
        <w:rPr>
          <w:rFonts w:ascii="Times New Roman" w:hAnsi="Times New Roman"/>
          <w:sz w:val="24"/>
          <w:szCs w:val="24"/>
        </w:rPr>
        <w:t xml:space="preserve">ротоколите от акредитирана лаборатория се предоставят на </w:t>
      </w:r>
      <w:proofErr w:type="spellStart"/>
      <w:r w:rsidRPr="00F548AF">
        <w:rPr>
          <w:rFonts w:ascii="Times New Roman" w:hAnsi="Times New Roman"/>
          <w:sz w:val="24"/>
          <w:szCs w:val="24"/>
        </w:rPr>
        <w:t>електроперсонала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на </w:t>
      </w:r>
      <w:r w:rsidR="00C70E09" w:rsidRPr="00F548AF">
        <w:rPr>
          <w:rFonts w:ascii="Times New Roman" w:hAnsi="Times New Roman"/>
          <w:sz w:val="24"/>
          <w:szCs w:val="24"/>
        </w:rPr>
        <w:t xml:space="preserve"> </w:t>
      </w:r>
      <w:r w:rsidR="00C70E09" w:rsidRPr="00F47B98">
        <w:rPr>
          <w:rFonts w:ascii="Times New Roman" w:hAnsi="Times New Roman"/>
          <w:sz w:val="24"/>
          <w:szCs w:val="24"/>
        </w:rPr>
        <w:t>Възложителя</w:t>
      </w:r>
      <w:r w:rsidRPr="00F548AF">
        <w:rPr>
          <w:rFonts w:ascii="Times New Roman" w:hAnsi="Times New Roman"/>
          <w:sz w:val="24"/>
          <w:szCs w:val="24"/>
        </w:rPr>
        <w:t xml:space="preserve">. </w:t>
      </w:r>
    </w:p>
    <w:p w:rsidR="00A546CD" w:rsidRPr="00F548AF" w:rsidRDefault="00327597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Електроперсоналът</w:t>
      </w:r>
      <w:proofErr w:type="spellEnd"/>
      <w:r w:rsidR="00A546CD" w:rsidRPr="00F47B98">
        <w:rPr>
          <w:rFonts w:ascii="Times New Roman" w:hAnsi="Times New Roman"/>
          <w:sz w:val="24"/>
          <w:szCs w:val="24"/>
        </w:rPr>
        <w:t xml:space="preserve"> на </w:t>
      </w:r>
      <w:r w:rsidR="00C70E09" w:rsidRPr="00F47B98">
        <w:rPr>
          <w:rFonts w:ascii="Times New Roman" w:hAnsi="Times New Roman"/>
          <w:sz w:val="24"/>
          <w:szCs w:val="24"/>
        </w:rPr>
        <w:t xml:space="preserve">Възложителя </w:t>
      </w:r>
      <w:r w:rsidRPr="00F47B98">
        <w:rPr>
          <w:rFonts w:ascii="Times New Roman" w:hAnsi="Times New Roman"/>
          <w:sz w:val="24"/>
          <w:szCs w:val="24"/>
        </w:rPr>
        <w:t xml:space="preserve">има право </w:t>
      </w:r>
      <w:r w:rsidR="00A546CD" w:rsidRPr="00F548AF">
        <w:rPr>
          <w:rFonts w:ascii="Times New Roman" w:hAnsi="Times New Roman"/>
          <w:sz w:val="24"/>
          <w:szCs w:val="24"/>
        </w:rPr>
        <w:t>по всяко време да извърши контролни измервания</w:t>
      </w:r>
      <w:r w:rsidR="005B341A" w:rsidRPr="00F548AF">
        <w:rPr>
          <w:rFonts w:ascii="Times New Roman" w:hAnsi="Times New Roman"/>
          <w:sz w:val="24"/>
          <w:szCs w:val="24"/>
        </w:rPr>
        <w:t>/изпитания</w:t>
      </w:r>
      <w:r w:rsidR="00A546CD" w:rsidRPr="00F548AF">
        <w:rPr>
          <w:rFonts w:ascii="Times New Roman" w:hAnsi="Times New Roman"/>
          <w:sz w:val="24"/>
          <w:szCs w:val="24"/>
        </w:rPr>
        <w:t xml:space="preserve"> на</w:t>
      </w:r>
      <w:r w:rsidR="00A546CD" w:rsidRPr="00F47B98">
        <w:rPr>
          <w:rFonts w:ascii="Times New Roman" w:hAnsi="Times New Roman"/>
          <w:sz w:val="24"/>
          <w:szCs w:val="24"/>
        </w:rPr>
        <w:t xml:space="preserve"> електрическото оборудване</w:t>
      </w:r>
      <w:r w:rsidR="00A546CD" w:rsidRPr="00F548AF">
        <w:rPr>
          <w:rFonts w:ascii="Times New Roman" w:hAnsi="Times New Roman"/>
          <w:sz w:val="24"/>
          <w:szCs w:val="24"/>
        </w:rPr>
        <w:t xml:space="preserve"> собственост на Изпълнителя.</w:t>
      </w:r>
    </w:p>
    <w:p w:rsidR="00D00287" w:rsidRPr="00F47B98" w:rsidRDefault="00392F9B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Въведеното</w:t>
      </w:r>
      <w:r w:rsidR="00D00287" w:rsidRPr="00F548AF">
        <w:rPr>
          <w:rFonts w:ascii="Times New Roman" w:hAnsi="Times New Roman"/>
          <w:sz w:val="24"/>
          <w:szCs w:val="24"/>
        </w:rPr>
        <w:t xml:space="preserve"> в експлоатация </w:t>
      </w:r>
      <w:r w:rsidR="00D00287" w:rsidRPr="00F47B98">
        <w:rPr>
          <w:rFonts w:ascii="Times New Roman" w:hAnsi="Times New Roman"/>
          <w:sz w:val="24"/>
          <w:szCs w:val="24"/>
        </w:rPr>
        <w:t>електрическото оборудване</w:t>
      </w:r>
      <w:r w:rsidR="00D00287" w:rsidRPr="00F548AF">
        <w:rPr>
          <w:rFonts w:ascii="Times New Roman" w:hAnsi="Times New Roman"/>
          <w:sz w:val="24"/>
          <w:szCs w:val="24"/>
        </w:rPr>
        <w:t xml:space="preserve"> на Изпълнителя се маркира със стикер от представител на </w:t>
      </w:r>
      <w:proofErr w:type="spellStart"/>
      <w:r w:rsidR="00D00287" w:rsidRPr="00F548AF">
        <w:rPr>
          <w:rFonts w:ascii="Times New Roman" w:hAnsi="Times New Roman"/>
          <w:sz w:val="24"/>
          <w:szCs w:val="24"/>
        </w:rPr>
        <w:t>електроперсонала</w:t>
      </w:r>
      <w:proofErr w:type="spellEnd"/>
      <w:r w:rsidR="00D00287" w:rsidRPr="00F548AF">
        <w:rPr>
          <w:rFonts w:ascii="Times New Roman" w:hAnsi="Times New Roman"/>
          <w:sz w:val="24"/>
          <w:szCs w:val="24"/>
        </w:rPr>
        <w:t xml:space="preserve"> на </w:t>
      </w:r>
      <w:r w:rsidR="00C70E09" w:rsidRPr="00F548AF">
        <w:rPr>
          <w:rFonts w:ascii="Times New Roman" w:hAnsi="Times New Roman"/>
          <w:sz w:val="24"/>
          <w:szCs w:val="24"/>
        </w:rPr>
        <w:t xml:space="preserve"> </w:t>
      </w:r>
      <w:r w:rsidR="00C70E09" w:rsidRPr="00F47B98">
        <w:rPr>
          <w:rFonts w:ascii="Times New Roman" w:hAnsi="Times New Roman"/>
          <w:sz w:val="24"/>
          <w:szCs w:val="24"/>
        </w:rPr>
        <w:t>Възложителя</w:t>
      </w:r>
      <w:r w:rsidR="00D00287" w:rsidRPr="00F47B98">
        <w:rPr>
          <w:rFonts w:ascii="Times New Roman" w:hAnsi="Times New Roman"/>
          <w:sz w:val="24"/>
          <w:szCs w:val="24"/>
        </w:rPr>
        <w:t>.</w:t>
      </w:r>
    </w:p>
    <w:p w:rsidR="00D00287" w:rsidRPr="00F548AF" w:rsidRDefault="00D00287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Манипулации като п</w:t>
      </w:r>
      <w:r w:rsidR="00E65371">
        <w:rPr>
          <w:rFonts w:ascii="Times New Roman" w:hAnsi="Times New Roman"/>
          <w:sz w:val="24"/>
          <w:szCs w:val="24"/>
        </w:rPr>
        <w:t>ри</w:t>
      </w:r>
      <w:r w:rsidRPr="00F548AF">
        <w:rPr>
          <w:rFonts w:ascii="Times New Roman" w:hAnsi="Times New Roman"/>
          <w:sz w:val="24"/>
          <w:szCs w:val="24"/>
        </w:rPr>
        <w:t xml:space="preserve">съединяване на консуматори, измервания, прегледи, проверки, превключвания и други се извършват от упълномощеният от Изпълнителя персонал за експлоатация и </w:t>
      </w:r>
      <w:proofErr w:type="spellStart"/>
      <w:r w:rsidRPr="00F548AF">
        <w:rPr>
          <w:rFonts w:ascii="Times New Roman" w:hAnsi="Times New Roman"/>
          <w:sz w:val="24"/>
          <w:szCs w:val="24"/>
        </w:rPr>
        <w:t>подръжка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на </w:t>
      </w:r>
      <w:r w:rsidRPr="00F47B98">
        <w:rPr>
          <w:rFonts w:ascii="Times New Roman" w:hAnsi="Times New Roman"/>
          <w:sz w:val="24"/>
          <w:szCs w:val="24"/>
        </w:rPr>
        <w:t>електрическото оборудване</w:t>
      </w:r>
      <w:r w:rsidRPr="00F548AF">
        <w:rPr>
          <w:rFonts w:ascii="Times New Roman" w:hAnsi="Times New Roman"/>
          <w:sz w:val="24"/>
          <w:szCs w:val="24"/>
        </w:rPr>
        <w:t>, при спазване на нормативните изисквания.</w:t>
      </w:r>
    </w:p>
    <w:p w:rsidR="00D00287" w:rsidRPr="00F548AF" w:rsidRDefault="00E65371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Изпълнителя</w:t>
      </w:r>
      <w:r>
        <w:rPr>
          <w:rFonts w:ascii="Times New Roman" w:hAnsi="Times New Roman"/>
          <w:sz w:val="24"/>
          <w:szCs w:val="24"/>
        </w:rPr>
        <w:t>т</w:t>
      </w:r>
      <w:r w:rsidRPr="00F54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 о</w:t>
      </w:r>
      <w:r w:rsidR="00D00287" w:rsidRPr="00F548AF">
        <w:rPr>
          <w:rFonts w:ascii="Times New Roman" w:hAnsi="Times New Roman"/>
          <w:sz w:val="24"/>
          <w:szCs w:val="24"/>
        </w:rPr>
        <w:t>тговор</w:t>
      </w:r>
      <w:r>
        <w:rPr>
          <w:rFonts w:ascii="Times New Roman" w:hAnsi="Times New Roman"/>
          <w:sz w:val="24"/>
          <w:szCs w:val="24"/>
        </w:rPr>
        <w:t>е</w:t>
      </w:r>
      <w:r w:rsidR="00D00287" w:rsidRPr="00F548AF">
        <w:rPr>
          <w:rFonts w:ascii="Times New Roman" w:hAnsi="Times New Roman"/>
          <w:sz w:val="24"/>
          <w:szCs w:val="24"/>
        </w:rPr>
        <w:t>н за състоянието и употребата на присъединените консуматори</w:t>
      </w:r>
      <w:r w:rsidR="002D7669" w:rsidRPr="00F548AF">
        <w:rPr>
          <w:rFonts w:ascii="Times New Roman" w:hAnsi="Times New Roman"/>
          <w:sz w:val="24"/>
          <w:szCs w:val="24"/>
        </w:rPr>
        <w:t>.</w:t>
      </w:r>
    </w:p>
    <w:p w:rsidR="00D00287" w:rsidRPr="00F548AF" w:rsidRDefault="00D00287" w:rsidP="00FF5D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Присъединяваните консуматори трябва да са изправни и да отговарят на нормативните изисквания.</w:t>
      </w:r>
    </w:p>
    <w:p w:rsidR="00D00287" w:rsidRPr="00F548AF" w:rsidRDefault="00D00287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При нормална работа присъединените консуматори не трябва да задействат защитен прекъсвач.</w:t>
      </w:r>
    </w:p>
    <w:p w:rsidR="00C96F34" w:rsidRPr="00F47B98" w:rsidRDefault="008A2D0B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98">
        <w:rPr>
          <w:rFonts w:ascii="Times New Roman" w:hAnsi="Times New Roman"/>
          <w:sz w:val="24"/>
          <w:szCs w:val="24"/>
        </w:rPr>
        <w:t>В случай, че Възложителят осигурява необходимото електрическо оборудване</w:t>
      </w:r>
      <w:r w:rsidR="00C96F34" w:rsidRPr="00F47B98">
        <w:rPr>
          <w:rFonts w:ascii="Times New Roman" w:hAnsi="Times New Roman"/>
          <w:sz w:val="24"/>
          <w:szCs w:val="24"/>
        </w:rPr>
        <w:t xml:space="preserve"> и захранващите кабели</w:t>
      </w:r>
      <w:r w:rsidR="00327597" w:rsidRPr="00F47B98">
        <w:rPr>
          <w:rFonts w:ascii="Times New Roman" w:hAnsi="Times New Roman"/>
          <w:sz w:val="24"/>
          <w:szCs w:val="24"/>
        </w:rPr>
        <w:t>,</w:t>
      </w:r>
      <w:r w:rsidR="005B341A" w:rsidRPr="00F47B98">
        <w:rPr>
          <w:rFonts w:ascii="Times New Roman" w:hAnsi="Times New Roman"/>
          <w:sz w:val="24"/>
          <w:szCs w:val="24"/>
        </w:rPr>
        <w:t xml:space="preserve"> п</w:t>
      </w:r>
      <w:r w:rsidRPr="00F47B98">
        <w:rPr>
          <w:rFonts w:ascii="Times New Roman" w:hAnsi="Times New Roman"/>
          <w:sz w:val="24"/>
          <w:szCs w:val="24"/>
        </w:rPr>
        <w:t>олагането на кабелите и тяхното присъединяване към точката на захранване е задължение на Възложителя.</w:t>
      </w:r>
    </w:p>
    <w:p w:rsidR="002D7669" w:rsidRPr="00F548AF" w:rsidRDefault="002D7669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Извеждането от експлоатация и демонтаж се извършва при изключени и </w:t>
      </w:r>
      <w:proofErr w:type="spellStart"/>
      <w:r w:rsidRPr="00F548AF">
        <w:rPr>
          <w:rFonts w:ascii="Times New Roman" w:hAnsi="Times New Roman"/>
          <w:sz w:val="24"/>
          <w:szCs w:val="24"/>
        </w:rPr>
        <w:t>отсъединени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от </w:t>
      </w:r>
      <w:r w:rsidRPr="00F47B98">
        <w:rPr>
          <w:rFonts w:ascii="Times New Roman" w:hAnsi="Times New Roman"/>
          <w:sz w:val="24"/>
          <w:szCs w:val="24"/>
        </w:rPr>
        <w:t>електрическото оборудване</w:t>
      </w:r>
      <w:r w:rsidRPr="00F548AF">
        <w:rPr>
          <w:rFonts w:ascii="Times New Roman" w:hAnsi="Times New Roman"/>
          <w:sz w:val="24"/>
          <w:szCs w:val="24"/>
        </w:rPr>
        <w:t xml:space="preserve"> консуматори.</w:t>
      </w:r>
    </w:p>
    <w:p w:rsidR="002D7669" w:rsidRPr="00F548AF" w:rsidRDefault="002D7669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Ако </w:t>
      </w:r>
      <w:r w:rsidRPr="00F47B98">
        <w:rPr>
          <w:rFonts w:ascii="Times New Roman" w:hAnsi="Times New Roman"/>
          <w:sz w:val="24"/>
          <w:szCs w:val="24"/>
        </w:rPr>
        <w:t>електрическото оборудване</w:t>
      </w:r>
      <w:r w:rsidRPr="00F548AF">
        <w:rPr>
          <w:rFonts w:ascii="Times New Roman" w:hAnsi="Times New Roman"/>
          <w:sz w:val="24"/>
          <w:szCs w:val="24"/>
        </w:rPr>
        <w:t xml:space="preserve"> е захранено чрез </w:t>
      </w:r>
      <w:proofErr w:type="spellStart"/>
      <w:r w:rsidRPr="00F548AF">
        <w:rPr>
          <w:rFonts w:ascii="Times New Roman" w:hAnsi="Times New Roman"/>
          <w:sz w:val="24"/>
          <w:szCs w:val="24"/>
        </w:rPr>
        <w:t>щепселна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връзка, то щепсел</w:t>
      </w:r>
      <w:r w:rsidR="00327597">
        <w:rPr>
          <w:rFonts w:ascii="Times New Roman" w:hAnsi="Times New Roman"/>
          <w:sz w:val="24"/>
          <w:szCs w:val="24"/>
        </w:rPr>
        <w:t>ът</w:t>
      </w:r>
      <w:r w:rsidRPr="00F548AF">
        <w:rPr>
          <w:rFonts w:ascii="Times New Roman" w:hAnsi="Times New Roman"/>
          <w:sz w:val="24"/>
          <w:szCs w:val="24"/>
        </w:rPr>
        <w:t xml:space="preserve"> се изважда. Ако това е извършено от представител на </w:t>
      </w:r>
      <w:r w:rsidR="00612D27" w:rsidRPr="00F548AF">
        <w:rPr>
          <w:rFonts w:ascii="Times New Roman" w:hAnsi="Times New Roman"/>
          <w:sz w:val="24"/>
          <w:szCs w:val="24"/>
        </w:rPr>
        <w:t>Изпълнителя</w:t>
      </w:r>
      <w:r w:rsidRPr="00F548AF">
        <w:rPr>
          <w:rFonts w:ascii="Times New Roman" w:hAnsi="Times New Roman"/>
          <w:sz w:val="24"/>
          <w:szCs w:val="24"/>
        </w:rPr>
        <w:t xml:space="preserve">, </w:t>
      </w:r>
      <w:r w:rsidR="00327597">
        <w:rPr>
          <w:rFonts w:ascii="Times New Roman" w:hAnsi="Times New Roman"/>
          <w:sz w:val="24"/>
          <w:szCs w:val="24"/>
        </w:rPr>
        <w:t>той</w:t>
      </w:r>
      <w:r w:rsidRPr="00F548AF">
        <w:rPr>
          <w:rFonts w:ascii="Times New Roman" w:hAnsi="Times New Roman"/>
          <w:sz w:val="24"/>
          <w:szCs w:val="24"/>
        </w:rPr>
        <w:t xml:space="preserve"> уведомява </w:t>
      </w:r>
      <w:proofErr w:type="spellStart"/>
      <w:r w:rsidRPr="00F548AF">
        <w:rPr>
          <w:rFonts w:ascii="Times New Roman" w:hAnsi="Times New Roman"/>
          <w:sz w:val="24"/>
          <w:szCs w:val="24"/>
        </w:rPr>
        <w:t>електроперсонала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на </w:t>
      </w:r>
      <w:r w:rsidR="00C70E09" w:rsidRPr="00F548AF">
        <w:rPr>
          <w:rFonts w:ascii="Times New Roman" w:hAnsi="Times New Roman"/>
          <w:sz w:val="24"/>
          <w:szCs w:val="24"/>
        </w:rPr>
        <w:t xml:space="preserve"> </w:t>
      </w:r>
      <w:r w:rsidR="00C70E09" w:rsidRPr="00F47B98">
        <w:rPr>
          <w:rFonts w:ascii="Times New Roman" w:hAnsi="Times New Roman"/>
          <w:sz w:val="24"/>
          <w:szCs w:val="24"/>
        </w:rPr>
        <w:t>Възложителя</w:t>
      </w:r>
      <w:r w:rsidR="00327597" w:rsidRPr="00F47B98">
        <w:rPr>
          <w:rFonts w:ascii="Times New Roman" w:hAnsi="Times New Roman"/>
          <w:sz w:val="24"/>
          <w:szCs w:val="24"/>
        </w:rPr>
        <w:t>.</w:t>
      </w:r>
      <w:r w:rsidRPr="00F548AF">
        <w:rPr>
          <w:rFonts w:ascii="Times New Roman" w:hAnsi="Times New Roman"/>
          <w:sz w:val="24"/>
          <w:szCs w:val="24"/>
        </w:rPr>
        <w:t xml:space="preserve"> </w:t>
      </w:r>
    </w:p>
    <w:p w:rsidR="00AD6918" w:rsidRDefault="00AD6918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6918" w:rsidRDefault="00AD6918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D7669" w:rsidRPr="00F548AF" w:rsidRDefault="002D7669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Ако </w:t>
      </w:r>
      <w:r w:rsidR="00C96F34" w:rsidRPr="00F47B98">
        <w:rPr>
          <w:rFonts w:ascii="Times New Roman" w:hAnsi="Times New Roman"/>
          <w:sz w:val="24"/>
          <w:szCs w:val="24"/>
        </w:rPr>
        <w:t>електрическото оборудване</w:t>
      </w:r>
      <w:r w:rsidR="00C96F34" w:rsidRPr="00F548AF">
        <w:rPr>
          <w:rFonts w:ascii="Times New Roman" w:hAnsi="Times New Roman"/>
          <w:sz w:val="24"/>
          <w:szCs w:val="24"/>
        </w:rPr>
        <w:t xml:space="preserve"> </w:t>
      </w:r>
      <w:r w:rsidRPr="00F548AF">
        <w:rPr>
          <w:rFonts w:ascii="Times New Roman" w:hAnsi="Times New Roman"/>
          <w:sz w:val="24"/>
          <w:szCs w:val="24"/>
        </w:rPr>
        <w:t xml:space="preserve">е захранено от електрическа уредба или друго табло чрез </w:t>
      </w:r>
      <w:proofErr w:type="spellStart"/>
      <w:r w:rsidRPr="00F548AF">
        <w:rPr>
          <w:rFonts w:ascii="Times New Roman" w:hAnsi="Times New Roman"/>
          <w:sz w:val="24"/>
          <w:szCs w:val="24"/>
        </w:rPr>
        <w:t>клемни</w:t>
      </w:r>
      <w:proofErr w:type="spellEnd"/>
      <w:r w:rsidRPr="00F548AF">
        <w:rPr>
          <w:rFonts w:ascii="Times New Roman" w:hAnsi="Times New Roman"/>
          <w:sz w:val="24"/>
          <w:szCs w:val="24"/>
        </w:rPr>
        <w:t xml:space="preserve"> връзки:</w:t>
      </w:r>
    </w:p>
    <w:p w:rsidR="002D7669" w:rsidRPr="00F548AF" w:rsidRDefault="00612D27" w:rsidP="00327597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 w:rsidRPr="00F548AF">
        <w:rPr>
          <w:rFonts w:ascii="Times New Roman" w:eastAsia="MS Mincho" w:hAnsi="Times New Roman"/>
          <w:sz w:val="24"/>
          <w:szCs w:val="24"/>
        </w:rPr>
        <w:lastRenderedPageBreak/>
        <w:t>п</w:t>
      </w:r>
      <w:r w:rsidR="002D7669" w:rsidRPr="00F548AF">
        <w:rPr>
          <w:rFonts w:ascii="Times New Roman" w:eastAsia="MS Mincho" w:hAnsi="Times New Roman"/>
          <w:sz w:val="24"/>
          <w:szCs w:val="24"/>
        </w:rPr>
        <w:t xml:space="preserve">редставител на </w:t>
      </w:r>
      <w:r w:rsidR="00C96F34" w:rsidRPr="00F548AF">
        <w:rPr>
          <w:rFonts w:ascii="Times New Roman" w:eastAsia="MS Mincho" w:hAnsi="Times New Roman"/>
          <w:sz w:val="24"/>
          <w:szCs w:val="24"/>
        </w:rPr>
        <w:t>Изпълнителя</w:t>
      </w:r>
      <w:r w:rsidR="002D7669" w:rsidRPr="00F548AF">
        <w:rPr>
          <w:rFonts w:ascii="Times New Roman" w:eastAsia="MS Mincho" w:hAnsi="Times New Roman"/>
          <w:sz w:val="24"/>
          <w:szCs w:val="24"/>
        </w:rPr>
        <w:t xml:space="preserve"> иска от представител на </w:t>
      </w:r>
      <w:proofErr w:type="spellStart"/>
      <w:r w:rsidR="002D7669" w:rsidRPr="00F548AF">
        <w:rPr>
          <w:rFonts w:ascii="Times New Roman" w:eastAsia="MS Mincho" w:hAnsi="Times New Roman"/>
          <w:sz w:val="24"/>
          <w:szCs w:val="24"/>
        </w:rPr>
        <w:t>електроперсонала</w:t>
      </w:r>
      <w:proofErr w:type="spellEnd"/>
      <w:r w:rsidR="002D7669" w:rsidRPr="00F548AF">
        <w:rPr>
          <w:rFonts w:ascii="Times New Roman" w:eastAsia="MS Mincho" w:hAnsi="Times New Roman"/>
          <w:sz w:val="24"/>
          <w:szCs w:val="24"/>
        </w:rPr>
        <w:t xml:space="preserve"> на</w:t>
      </w:r>
      <w:r w:rsidR="00C70E09" w:rsidRPr="00F548AF">
        <w:rPr>
          <w:rFonts w:ascii="Times New Roman" w:hAnsi="Times New Roman"/>
          <w:sz w:val="24"/>
          <w:szCs w:val="24"/>
        </w:rPr>
        <w:t xml:space="preserve"> </w:t>
      </w:r>
      <w:r w:rsidR="00C70E09" w:rsidRPr="00F548AF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Възложителя </w:t>
      </w:r>
      <w:r w:rsidR="002D7669" w:rsidRPr="00F548AF">
        <w:rPr>
          <w:rFonts w:ascii="Times New Roman" w:eastAsia="MS Mincho" w:hAnsi="Times New Roman"/>
          <w:sz w:val="24"/>
          <w:szCs w:val="24"/>
        </w:rPr>
        <w:t xml:space="preserve">изключване и </w:t>
      </w:r>
      <w:proofErr w:type="spellStart"/>
      <w:r w:rsidR="002D7669" w:rsidRPr="00F548AF">
        <w:rPr>
          <w:rFonts w:ascii="Times New Roman" w:eastAsia="MS Mincho" w:hAnsi="Times New Roman"/>
          <w:sz w:val="24"/>
          <w:szCs w:val="24"/>
        </w:rPr>
        <w:t>отсъединяване</w:t>
      </w:r>
      <w:proofErr w:type="spellEnd"/>
      <w:r w:rsidR="002D7669" w:rsidRPr="00F548AF">
        <w:rPr>
          <w:rFonts w:ascii="Times New Roman" w:eastAsia="MS Mincho" w:hAnsi="Times New Roman"/>
          <w:sz w:val="24"/>
          <w:szCs w:val="24"/>
        </w:rPr>
        <w:t>;</w:t>
      </w:r>
    </w:p>
    <w:p w:rsidR="002D7669" w:rsidRPr="00F548AF" w:rsidRDefault="00612D27" w:rsidP="00327597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 w:rsidRPr="00F548AF">
        <w:rPr>
          <w:rFonts w:ascii="Times New Roman" w:eastAsia="MS Mincho" w:hAnsi="Times New Roman"/>
          <w:sz w:val="24"/>
          <w:szCs w:val="24"/>
        </w:rPr>
        <w:t>п</w:t>
      </w:r>
      <w:r w:rsidR="002D7669" w:rsidRPr="00F548AF">
        <w:rPr>
          <w:rFonts w:ascii="Times New Roman" w:eastAsia="MS Mincho" w:hAnsi="Times New Roman"/>
          <w:sz w:val="24"/>
          <w:szCs w:val="24"/>
        </w:rPr>
        <w:t xml:space="preserve">редставител на </w:t>
      </w:r>
      <w:proofErr w:type="spellStart"/>
      <w:r w:rsidR="002D7669" w:rsidRPr="00F548AF">
        <w:rPr>
          <w:rFonts w:ascii="Times New Roman" w:eastAsia="MS Mincho" w:hAnsi="Times New Roman"/>
          <w:sz w:val="24"/>
          <w:szCs w:val="24"/>
        </w:rPr>
        <w:t>електроперсонала</w:t>
      </w:r>
      <w:proofErr w:type="spellEnd"/>
      <w:r w:rsidR="002D7669" w:rsidRPr="00F548AF">
        <w:rPr>
          <w:rFonts w:ascii="Times New Roman" w:eastAsia="MS Mincho" w:hAnsi="Times New Roman"/>
          <w:sz w:val="24"/>
          <w:szCs w:val="24"/>
        </w:rPr>
        <w:t xml:space="preserve"> на </w:t>
      </w:r>
      <w:r w:rsidR="00C70E09" w:rsidRPr="00327597">
        <w:rPr>
          <w:rFonts w:ascii="Times New Roman" w:eastAsia="MS Mincho" w:hAnsi="Times New Roman"/>
          <w:sz w:val="24"/>
          <w:szCs w:val="24"/>
        </w:rPr>
        <w:t xml:space="preserve">Възложителя </w:t>
      </w:r>
      <w:r w:rsidR="002D7669" w:rsidRPr="00F548AF">
        <w:rPr>
          <w:rFonts w:ascii="Times New Roman" w:eastAsia="MS Mincho" w:hAnsi="Times New Roman"/>
          <w:sz w:val="24"/>
          <w:szCs w:val="24"/>
        </w:rPr>
        <w:t xml:space="preserve">изключва и обезопасява източника на захранване и </w:t>
      </w:r>
      <w:proofErr w:type="spellStart"/>
      <w:r w:rsidR="002D7669" w:rsidRPr="00F548AF">
        <w:rPr>
          <w:rFonts w:ascii="Times New Roman" w:eastAsia="MS Mincho" w:hAnsi="Times New Roman"/>
          <w:sz w:val="24"/>
          <w:szCs w:val="24"/>
        </w:rPr>
        <w:t>отсъединява</w:t>
      </w:r>
      <w:proofErr w:type="spellEnd"/>
      <w:r w:rsidR="002D7669" w:rsidRPr="00F548AF">
        <w:rPr>
          <w:rFonts w:ascii="Times New Roman" w:eastAsia="MS Mincho" w:hAnsi="Times New Roman"/>
          <w:sz w:val="24"/>
          <w:szCs w:val="24"/>
        </w:rPr>
        <w:t xml:space="preserve"> кабела</w:t>
      </w:r>
      <w:r w:rsidR="00C96F34" w:rsidRPr="00F548AF">
        <w:rPr>
          <w:rFonts w:ascii="Times New Roman" w:eastAsia="MS Mincho" w:hAnsi="Times New Roman"/>
          <w:sz w:val="24"/>
          <w:szCs w:val="24"/>
        </w:rPr>
        <w:t>.</w:t>
      </w:r>
    </w:p>
    <w:p w:rsidR="002D7669" w:rsidRDefault="0008143B" w:rsidP="00327597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</w:t>
      </w:r>
      <w:r w:rsidR="00327597">
        <w:rPr>
          <w:rFonts w:ascii="Times New Roman" w:eastAsia="MS Mincho" w:hAnsi="Times New Roman"/>
          <w:sz w:val="24"/>
          <w:szCs w:val="24"/>
        </w:rPr>
        <w:t>ерсонал на</w:t>
      </w:r>
      <w:r w:rsidR="00327597" w:rsidRPr="00327597">
        <w:rPr>
          <w:rFonts w:ascii="Times New Roman" w:eastAsia="MS Mincho" w:hAnsi="Times New Roman"/>
          <w:sz w:val="24"/>
          <w:szCs w:val="24"/>
        </w:rPr>
        <w:t xml:space="preserve"> </w:t>
      </w:r>
      <w:r w:rsidR="00327597" w:rsidRPr="00F548AF">
        <w:rPr>
          <w:rFonts w:ascii="Times New Roman" w:eastAsia="MS Mincho" w:hAnsi="Times New Roman"/>
          <w:sz w:val="24"/>
          <w:szCs w:val="24"/>
        </w:rPr>
        <w:t>Изпълнителя</w:t>
      </w:r>
      <w:r w:rsidR="002D7669" w:rsidRPr="00F548AF">
        <w:rPr>
          <w:rFonts w:ascii="Times New Roman" w:eastAsia="MS Mincho" w:hAnsi="Times New Roman"/>
          <w:sz w:val="24"/>
          <w:szCs w:val="24"/>
        </w:rPr>
        <w:t xml:space="preserve"> демонтира </w:t>
      </w:r>
      <w:r w:rsidR="00C96F34" w:rsidRPr="00327597">
        <w:rPr>
          <w:rFonts w:ascii="Times New Roman" w:eastAsia="MS Mincho" w:hAnsi="Times New Roman"/>
          <w:sz w:val="24"/>
          <w:szCs w:val="24"/>
        </w:rPr>
        <w:t>електрическото оборудване</w:t>
      </w:r>
      <w:r w:rsidR="00C96F34" w:rsidRPr="00F548AF">
        <w:rPr>
          <w:rFonts w:ascii="Times New Roman" w:eastAsia="MS Mincho" w:hAnsi="Times New Roman"/>
          <w:sz w:val="24"/>
          <w:szCs w:val="24"/>
        </w:rPr>
        <w:t xml:space="preserve"> </w:t>
      </w:r>
      <w:r w:rsidR="002D7669" w:rsidRPr="00F548AF">
        <w:rPr>
          <w:rFonts w:ascii="Times New Roman" w:eastAsia="MS Mincho" w:hAnsi="Times New Roman"/>
          <w:sz w:val="24"/>
          <w:szCs w:val="24"/>
        </w:rPr>
        <w:t>и кабела, които вече не са под напрежение.</w:t>
      </w:r>
    </w:p>
    <w:p w:rsidR="008E76F8" w:rsidRPr="00F47B98" w:rsidRDefault="002503EC" w:rsidP="00F47B98">
      <w:pPr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47B9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Изисквания към експлоатацията на удължители и </w:t>
      </w:r>
      <w:r w:rsidR="00EC1F91" w:rsidRPr="00F47B98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разклонители</w:t>
      </w:r>
      <w:r w:rsidR="00F47B9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собственост на Изпълнителя</w:t>
      </w:r>
      <w:r w:rsidRPr="00F47B98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F57A55" w:rsidRPr="00F548AF" w:rsidRDefault="00F57A55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Изпълнителят осигурява нужните за дейността си </w:t>
      </w:r>
      <w:r w:rsidRPr="00F47B98">
        <w:rPr>
          <w:rFonts w:ascii="Times New Roman" w:hAnsi="Times New Roman"/>
          <w:sz w:val="24"/>
          <w:szCs w:val="24"/>
        </w:rPr>
        <w:t>удължители и разклонители</w:t>
      </w:r>
      <w:r w:rsidRPr="00F548AF">
        <w:rPr>
          <w:rFonts w:ascii="Times New Roman" w:hAnsi="Times New Roman"/>
          <w:sz w:val="24"/>
          <w:szCs w:val="24"/>
        </w:rPr>
        <w:t>.</w:t>
      </w:r>
    </w:p>
    <w:p w:rsidR="00366FD3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Преди употреба </w:t>
      </w:r>
      <w:r w:rsidR="00901EBB">
        <w:rPr>
          <w:rFonts w:ascii="Times New Roman" w:hAnsi="Times New Roman"/>
          <w:sz w:val="24"/>
          <w:szCs w:val="24"/>
        </w:rPr>
        <w:t>служителите на Изпълнителя</w:t>
      </w:r>
      <w:r w:rsidRPr="00F548AF">
        <w:rPr>
          <w:rFonts w:ascii="Times New Roman" w:hAnsi="Times New Roman"/>
          <w:sz w:val="24"/>
          <w:szCs w:val="24"/>
        </w:rPr>
        <w:t>, които ги използват</w:t>
      </w:r>
      <w:r w:rsidR="00F47B98">
        <w:rPr>
          <w:rFonts w:ascii="Times New Roman" w:hAnsi="Times New Roman"/>
          <w:sz w:val="24"/>
          <w:szCs w:val="24"/>
        </w:rPr>
        <w:t>,</w:t>
      </w:r>
      <w:r w:rsidRPr="00F548AF">
        <w:rPr>
          <w:rFonts w:ascii="Times New Roman" w:hAnsi="Times New Roman"/>
          <w:sz w:val="24"/>
          <w:szCs w:val="24"/>
        </w:rPr>
        <w:t xml:space="preserve"> правят визуална инспекция на състоянието им. </w:t>
      </w:r>
      <w:r w:rsidR="00366FD3" w:rsidRPr="00F548AF">
        <w:rPr>
          <w:rFonts w:ascii="Times New Roman" w:hAnsi="Times New Roman"/>
          <w:sz w:val="24"/>
          <w:szCs w:val="24"/>
        </w:rPr>
        <w:t>Кабелите им трябва да са здрави, без наранявания, без връзки обвити с лента, без напуквания, усуквания, пречупвания или други дефекти.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При забелязани неизправности и/или съмнения </w:t>
      </w:r>
      <w:r w:rsidR="00F47B98" w:rsidRPr="00F47B98">
        <w:rPr>
          <w:rFonts w:ascii="Times New Roman" w:hAnsi="Times New Roman"/>
          <w:sz w:val="24"/>
          <w:szCs w:val="24"/>
        </w:rPr>
        <w:t>удължители</w:t>
      </w:r>
      <w:r w:rsidR="00F47B98">
        <w:rPr>
          <w:rFonts w:ascii="Times New Roman" w:hAnsi="Times New Roman"/>
          <w:sz w:val="24"/>
          <w:szCs w:val="24"/>
        </w:rPr>
        <w:t>те/</w:t>
      </w:r>
      <w:r w:rsidR="00F47B98" w:rsidRPr="00F47B98">
        <w:rPr>
          <w:rFonts w:ascii="Times New Roman" w:hAnsi="Times New Roman"/>
          <w:sz w:val="24"/>
          <w:szCs w:val="24"/>
        </w:rPr>
        <w:t>разклонители</w:t>
      </w:r>
      <w:r w:rsidR="00F47B98">
        <w:rPr>
          <w:rFonts w:ascii="Times New Roman" w:hAnsi="Times New Roman"/>
          <w:sz w:val="24"/>
          <w:szCs w:val="24"/>
        </w:rPr>
        <w:t>те</w:t>
      </w:r>
      <w:r w:rsidRPr="00F548AF">
        <w:rPr>
          <w:rFonts w:ascii="Times New Roman" w:hAnsi="Times New Roman"/>
          <w:sz w:val="24"/>
          <w:szCs w:val="24"/>
        </w:rPr>
        <w:t xml:space="preserve"> се спират от експлоатация.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Удължители и разклонители</w:t>
      </w:r>
      <w:r w:rsidR="00F57A55" w:rsidRPr="00F548AF">
        <w:rPr>
          <w:rFonts w:ascii="Times New Roman" w:hAnsi="Times New Roman"/>
          <w:sz w:val="24"/>
          <w:szCs w:val="24"/>
        </w:rPr>
        <w:t xml:space="preserve"> се</w:t>
      </w:r>
      <w:r w:rsidRPr="00F548AF">
        <w:rPr>
          <w:rFonts w:ascii="Times New Roman" w:hAnsi="Times New Roman"/>
          <w:sz w:val="24"/>
          <w:szCs w:val="24"/>
        </w:rPr>
        <w:t xml:space="preserve"> развиват и монтират на работното място, преди да са присъединени и захранени с електрическа енергия. </w:t>
      </w:r>
    </w:p>
    <w:p w:rsidR="002503EC" w:rsidRPr="00F548AF" w:rsidRDefault="00F57A55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Използваните от Изпълнителя удължители и разклонители</w:t>
      </w:r>
      <w:r w:rsidR="002503EC" w:rsidRPr="00F548AF">
        <w:rPr>
          <w:rFonts w:ascii="Times New Roman" w:hAnsi="Times New Roman"/>
          <w:sz w:val="24"/>
          <w:szCs w:val="24"/>
        </w:rPr>
        <w:t xml:space="preserve"> трябва да не пречат или ограничават движени</w:t>
      </w:r>
      <w:r w:rsidR="007F530F">
        <w:rPr>
          <w:rFonts w:ascii="Times New Roman" w:hAnsi="Times New Roman"/>
          <w:sz w:val="24"/>
          <w:szCs w:val="24"/>
        </w:rPr>
        <w:t>ето на хора и превозни средства.</w:t>
      </w:r>
    </w:p>
    <w:p w:rsidR="002503EC" w:rsidRPr="00F548AF" w:rsidRDefault="00366FD3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Р</w:t>
      </w:r>
      <w:r w:rsidR="00F57A55" w:rsidRPr="00F548AF">
        <w:rPr>
          <w:rFonts w:ascii="Times New Roman" w:hAnsi="Times New Roman"/>
          <w:sz w:val="24"/>
          <w:szCs w:val="24"/>
        </w:rPr>
        <w:t>азклонители и удължители</w:t>
      </w:r>
      <w:r w:rsidRPr="00F548AF">
        <w:rPr>
          <w:rFonts w:ascii="Times New Roman" w:hAnsi="Times New Roman"/>
          <w:sz w:val="24"/>
          <w:szCs w:val="24"/>
        </w:rPr>
        <w:t>, които Изпълнителят ще използва</w:t>
      </w:r>
      <w:r w:rsidR="007F530F">
        <w:rPr>
          <w:rFonts w:ascii="Times New Roman" w:hAnsi="Times New Roman"/>
          <w:sz w:val="24"/>
          <w:szCs w:val="24"/>
        </w:rPr>
        <w:t>,</w:t>
      </w:r>
      <w:r w:rsidR="00F57A55" w:rsidRPr="00F548AF">
        <w:rPr>
          <w:rFonts w:ascii="Times New Roman" w:hAnsi="Times New Roman"/>
          <w:sz w:val="24"/>
          <w:szCs w:val="24"/>
        </w:rPr>
        <w:t xml:space="preserve"> </w:t>
      </w:r>
      <w:r w:rsidRPr="00F548AF">
        <w:rPr>
          <w:rFonts w:ascii="Times New Roman" w:hAnsi="Times New Roman"/>
          <w:sz w:val="24"/>
          <w:szCs w:val="24"/>
        </w:rPr>
        <w:t xml:space="preserve">се включват </w:t>
      </w:r>
      <w:r w:rsidR="00F57A55" w:rsidRPr="00F548AF">
        <w:rPr>
          <w:rFonts w:ascii="Times New Roman" w:hAnsi="Times New Roman"/>
          <w:sz w:val="24"/>
          <w:szCs w:val="24"/>
        </w:rPr>
        <w:t xml:space="preserve">в захранващ </w:t>
      </w:r>
      <w:r w:rsidR="002503EC" w:rsidRPr="00F548AF">
        <w:rPr>
          <w:rFonts w:ascii="Times New Roman" w:hAnsi="Times New Roman"/>
          <w:sz w:val="24"/>
          <w:szCs w:val="24"/>
        </w:rPr>
        <w:t>контакт без п</w:t>
      </w:r>
      <w:r w:rsidR="007F530F">
        <w:rPr>
          <w:rFonts w:ascii="Times New Roman" w:hAnsi="Times New Roman"/>
          <w:sz w:val="24"/>
          <w:szCs w:val="24"/>
        </w:rPr>
        <w:t>рисъединени към тях консуматори.</w:t>
      </w:r>
    </w:p>
    <w:p w:rsidR="002503EC" w:rsidRPr="00F548AF" w:rsidRDefault="00F57A55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Изпълнителят е длъжен да изключи използваните разклонители и у</w:t>
      </w:r>
      <w:r w:rsidR="002503EC" w:rsidRPr="00F548AF">
        <w:rPr>
          <w:rFonts w:ascii="Times New Roman" w:hAnsi="Times New Roman"/>
          <w:sz w:val="24"/>
          <w:szCs w:val="24"/>
        </w:rPr>
        <w:t>дължители от електрическата мрежа в следните случаи:</w:t>
      </w:r>
    </w:p>
    <w:p w:rsidR="002503EC" w:rsidRPr="00F548AF" w:rsidRDefault="00072F36" w:rsidP="00F47B98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к</w:t>
      </w:r>
      <w:r w:rsidR="002503EC" w:rsidRPr="00F548AF">
        <w:rPr>
          <w:rFonts w:ascii="Times New Roman" w:eastAsia="MS Mincho" w:hAnsi="Times New Roman"/>
          <w:sz w:val="24"/>
          <w:szCs w:val="24"/>
        </w:rPr>
        <w:t>огато не се ползват</w:t>
      </w:r>
      <w:r w:rsidR="008A30D9">
        <w:rPr>
          <w:rFonts w:ascii="Times New Roman" w:eastAsia="MS Mincho" w:hAnsi="Times New Roman"/>
          <w:sz w:val="24"/>
          <w:szCs w:val="24"/>
        </w:rPr>
        <w:t>,</w:t>
      </w:r>
      <w:r w:rsidR="002503EC" w:rsidRPr="00F548AF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2503EC" w:rsidRPr="00F548AF">
        <w:rPr>
          <w:rFonts w:ascii="Times New Roman" w:eastAsia="MS Mincho" w:hAnsi="Times New Roman"/>
          <w:sz w:val="24"/>
          <w:szCs w:val="24"/>
        </w:rPr>
        <w:t>т.е</w:t>
      </w:r>
      <w:proofErr w:type="spellEnd"/>
      <w:r w:rsidR="002503EC" w:rsidRPr="00F548AF">
        <w:rPr>
          <w:rFonts w:ascii="Times New Roman" w:eastAsia="MS Mincho" w:hAnsi="Times New Roman"/>
          <w:sz w:val="24"/>
          <w:szCs w:val="24"/>
        </w:rPr>
        <w:t xml:space="preserve"> нямат присъединени консуматори;</w:t>
      </w:r>
    </w:p>
    <w:p w:rsidR="002503EC" w:rsidRDefault="00072F36" w:rsidP="00F47B98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</w:t>
      </w:r>
      <w:r w:rsidR="002503EC" w:rsidRPr="00F548AF">
        <w:rPr>
          <w:rFonts w:ascii="Times New Roman" w:eastAsia="MS Mincho" w:hAnsi="Times New Roman"/>
          <w:sz w:val="24"/>
          <w:szCs w:val="24"/>
        </w:rPr>
        <w:t>стават без контрол, например в края на работния ден или при напускането на работното място.</w:t>
      </w:r>
    </w:p>
    <w:p w:rsidR="00F47B98" w:rsidRPr="00F47B98" w:rsidRDefault="002503EC" w:rsidP="00F47B98">
      <w:pPr>
        <w:spacing w:before="240"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47B98">
        <w:rPr>
          <w:rFonts w:ascii="Times New Roman" w:hAnsi="Times New Roman" w:cs="Times New Roman"/>
          <w:b/>
          <w:bCs/>
          <w:sz w:val="24"/>
          <w:szCs w:val="24"/>
          <w:lang w:val="ru-RU"/>
        </w:rPr>
        <w:t>3. Изисквания при използване на временни стационарно монтирани осветителни тела/лампи</w:t>
      </w:r>
      <w:r w:rsidR="006A0454" w:rsidRPr="00F47B9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собственост на Изпълнител</w:t>
      </w:r>
      <w:r w:rsidR="00605240">
        <w:rPr>
          <w:rFonts w:ascii="Times New Roman" w:hAnsi="Times New Roman" w:cs="Times New Roman"/>
          <w:b/>
          <w:bCs/>
          <w:sz w:val="24"/>
          <w:szCs w:val="24"/>
          <w:lang w:val="ru-RU"/>
        </w:rPr>
        <w:t>я</w:t>
      </w:r>
      <w:r w:rsidRPr="00F47B98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2503EC" w:rsidRPr="00F47B98" w:rsidRDefault="002503EC" w:rsidP="00072F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Разглежданите тук осветителни тела не са преносими лампи по смисъла на </w:t>
      </w:r>
      <w:r w:rsidRPr="00F47B98">
        <w:rPr>
          <w:rFonts w:ascii="Times New Roman" w:hAnsi="Times New Roman"/>
          <w:i/>
          <w:sz w:val="24"/>
          <w:szCs w:val="24"/>
        </w:rPr>
        <w:t>Правилник за безопасност и здраве при работа в електрически уредби на електрически и топлофикационни централи и по електрически мрежи</w:t>
      </w:r>
      <w:r w:rsidR="00F47B98">
        <w:rPr>
          <w:rFonts w:ascii="Times New Roman" w:hAnsi="Times New Roman"/>
          <w:sz w:val="24"/>
          <w:szCs w:val="24"/>
        </w:rPr>
        <w:t>.</w:t>
      </w:r>
    </w:p>
    <w:p w:rsidR="002503EC" w:rsidRPr="00F548AF" w:rsidRDefault="002503EC" w:rsidP="00072F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При липса или недостатъчна осветеност от стационарно монтирана осветителна инсталация </w:t>
      </w:r>
      <w:r w:rsidR="00366FD3" w:rsidRPr="00F548AF">
        <w:rPr>
          <w:rFonts w:ascii="Times New Roman" w:hAnsi="Times New Roman"/>
          <w:sz w:val="24"/>
          <w:szCs w:val="24"/>
        </w:rPr>
        <w:t>Изпълнителят може да монтира</w:t>
      </w:r>
      <w:r w:rsidR="001B0680" w:rsidRPr="00F548AF">
        <w:rPr>
          <w:rFonts w:ascii="Times New Roman" w:hAnsi="Times New Roman"/>
          <w:sz w:val="24"/>
          <w:szCs w:val="24"/>
        </w:rPr>
        <w:t xml:space="preserve"> допълнителни временни осветителни тела</w:t>
      </w:r>
      <w:r w:rsidRPr="00F548AF">
        <w:rPr>
          <w:rFonts w:ascii="Times New Roman" w:hAnsi="Times New Roman"/>
          <w:sz w:val="24"/>
          <w:szCs w:val="24"/>
        </w:rPr>
        <w:t>.</w:t>
      </w:r>
    </w:p>
    <w:p w:rsidR="00366FD3" w:rsidRPr="00F548AF" w:rsidRDefault="00366FD3" w:rsidP="008A30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Допълнителните</w:t>
      </w:r>
      <w:r w:rsidR="001B0680" w:rsidRPr="00F548AF">
        <w:rPr>
          <w:rFonts w:ascii="Times New Roman" w:hAnsi="Times New Roman"/>
          <w:sz w:val="24"/>
          <w:szCs w:val="24"/>
        </w:rPr>
        <w:t xml:space="preserve"> временни осветителни тела </w:t>
      </w:r>
      <w:r w:rsidRPr="00F548AF">
        <w:rPr>
          <w:rFonts w:ascii="Times New Roman" w:hAnsi="Times New Roman"/>
          <w:sz w:val="24"/>
          <w:szCs w:val="24"/>
        </w:rPr>
        <w:t>трябва да отговарят на следните условия:</w:t>
      </w:r>
    </w:p>
    <w:p w:rsidR="002503EC" w:rsidRPr="00F47B98" w:rsidRDefault="00366FD3" w:rsidP="00F47B98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 w:rsidRPr="00F47B98">
        <w:rPr>
          <w:rFonts w:ascii="Times New Roman" w:eastAsia="MS Mincho" w:hAnsi="Times New Roman"/>
          <w:sz w:val="24"/>
          <w:szCs w:val="24"/>
        </w:rPr>
        <w:t>с</w:t>
      </w:r>
      <w:r w:rsidR="002503EC" w:rsidRPr="00F47B98">
        <w:rPr>
          <w:rFonts w:ascii="Times New Roman" w:eastAsia="MS Mincho" w:hAnsi="Times New Roman"/>
          <w:sz w:val="24"/>
          <w:szCs w:val="24"/>
        </w:rPr>
        <w:t>тепента им на защита трябва да е съобразена със средата;</w:t>
      </w:r>
    </w:p>
    <w:p w:rsidR="002503EC" w:rsidRPr="00F47B98" w:rsidRDefault="00366FD3" w:rsidP="00F47B98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 w:rsidRPr="00F47B98">
        <w:rPr>
          <w:rFonts w:ascii="Times New Roman" w:eastAsia="MS Mincho" w:hAnsi="Times New Roman"/>
          <w:sz w:val="24"/>
          <w:szCs w:val="24"/>
        </w:rPr>
        <w:t>к</w:t>
      </w:r>
      <w:r w:rsidR="002503EC" w:rsidRPr="00F47B98">
        <w:rPr>
          <w:rFonts w:ascii="Times New Roman" w:eastAsia="MS Mincho" w:hAnsi="Times New Roman"/>
          <w:sz w:val="24"/>
          <w:szCs w:val="24"/>
        </w:rPr>
        <w:t>абелите им трябва да са здрави, без наранявания, без връзки обвити с лента, без напуквания, усуквания, пречупвания или други дефекти;</w:t>
      </w:r>
    </w:p>
    <w:p w:rsidR="002503EC" w:rsidRDefault="001B0680" w:rsidP="00F47B98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MS Mincho" w:hAnsi="Times New Roman"/>
          <w:sz w:val="24"/>
          <w:szCs w:val="24"/>
        </w:rPr>
      </w:pPr>
      <w:r w:rsidRPr="00F47B98">
        <w:rPr>
          <w:rFonts w:ascii="Times New Roman" w:eastAsia="MS Mincho" w:hAnsi="Times New Roman"/>
          <w:sz w:val="24"/>
          <w:szCs w:val="24"/>
        </w:rPr>
        <w:t xml:space="preserve">временни </w:t>
      </w:r>
      <w:r w:rsidR="002503EC" w:rsidRPr="00F47B98">
        <w:rPr>
          <w:rFonts w:ascii="Times New Roman" w:eastAsia="MS Mincho" w:hAnsi="Times New Roman"/>
          <w:sz w:val="24"/>
          <w:szCs w:val="24"/>
        </w:rPr>
        <w:t xml:space="preserve">осветителни тела с метален корпус </w:t>
      </w:r>
      <w:r w:rsidR="00366FD3" w:rsidRPr="00F47B98">
        <w:rPr>
          <w:rFonts w:ascii="Times New Roman" w:eastAsia="MS Mincho" w:hAnsi="Times New Roman"/>
          <w:sz w:val="24"/>
          <w:szCs w:val="24"/>
        </w:rPr>
        <w:t xml:space="preserve">се захранват </w:t>
      </w:r>
      <w:r w:rsidR="002503EC" w:rsidRPr="00F47B98">
        <w:rPr>
          <w:rFonts w:ascii="Times New Roman" w:eastAsia="MS Mincho" w:hAnsi="Times New Roman"/>
          <w:sz w:val="24"/>
          <w:szCs w:val="24"/>
        </w:rPr>
        <w:t>с</w:t>
      </w:r>
      <w:r w:rsidR="00366FD3" w:rsidRPr="00F47B98">
        <w:rPr>
          <w:rFonts w:ascii="Times New Roman" w:eastAsia="MS Mincho" w:hAnsi="Times New Roman"/>
          <w:sz w:val="24"/>
          <w:szCs w:val="24"/>
        </w:rPr>
        <w:t xml:space="preserve"> кабел, който има</w:t>
      </w:r>
      <w:r w:rsidR="002503EC" w:rsidRPr="00F47B98">
        <w:rPr>
          <w:rFonts w:ascii="Times New Roman" w:eastAsia="MS Mincho" w:hAnsi="Times New Roman"/>
          <w:sz w:val="24"/>
          <w:szCs w:val="24"/>
        </w:rPr>
        <w:t xml:space="preserve"> отделен защитен проводник (PE) и </w:t>
      </w:r>
      <w:proofErr w:type="spellStart"/>
      <w:r w:rsidR="002503EC" w:rsidRPr="00F47B98">
        <w:rPr>
          <w:rFonts w:ascii="Times New Roman" w:eastAsia="MS Mincho" w:hAnsi="Times New Roman"/>
          <w:sz w:val="24"/>
          <w:szCs w:val="24"/>
        </w:rPr>
        <w:t>неутрала</w:t>
      </w:r>
      <w:proofErr w:type="spellEnd"/>
      <w:r w:rsidR="002503EC" w:rsidRPr="00F47B98">
        <w:rPr>
          <w:rFonts w:ascii="Times New Roman" w:eastAsia="MS Mincho" w:hAnsi="Times New Roman"/>
          <w:sz w:val="24"/>
          <w:szCs w:val="24"/>
        </w:rPr>
        <w:t xml:space="preserve"> (N)</w:t>
      </w:r>
      <w:r w:rsidR="00F47B98">
        <w:rPr>
          <w:rFonts w:ascii="Times New Roman" w:eastAsia="MS Mincho" w:hAnsi="Times New Roman"/>
          <w:sz w:val="24"/>
          <w:szCs w:val="24"/>
        </w:rPr>
        <w:t>;</w:t>
      </w:r>
      <w:r w:rsidR="002475B1">
        <w:rPr>
          <w:rFonts w:ascii="Times New Roman" w:eastAsia="MS Mincho" w:hAnsi="Times New Roman"/>
          <w:sz w:val="24"/>
          <w:szCs w:val="24"/>
        </w:rPr>
        <w:t xml:space="preserve"> </w:t>
      </w:r>
      <w:r w:rsidR="002503EC" w:rsidRPr="00F47B98">
        <w:rPr>
          <w:rFonts w:ascii="Times New Roman" w:eastAsia="MS Mincho" w:hAnsi="Times New Roman"/>
          <w:sz w:val="24"/>
          <w:szCs w:val="24"/>
        </w:rPr>
        <w:t>източник</w:t>
      </w:r>
      <w:r w:rsidR="002475B1">
        <w:rPr>
          <w:rFonts w:ascii="Times New Roman" w:eastAsia="MS Mincho" w:hAnsi="Times New Roman"/>
          <w:sz w:val="24"/>
          <w:szCs w:val="24"/>
        </w:rPr>
        <w:t>ът на захранване</w:t>
      </w:r>
      <w:r w:rsidR="002503EC" w:rsidRPr="00F47B98">
        <w:rPr>
          <w:rFonts w:ascii="Times New Roman" w:eastAsia="MS Mincho" w:hAnsi="Times New Roman"/>
          <w:sz w:val="24"/>
          <w:szCs w:val="24"/>
        </w:rPr>
        <w:t xml:space="preserve"> </w:t>
      </w:r>
      <w:r w:rsidR="002475B1">
        <w:rPr>
          <w:rFonts w:ascii="Times New Roman" w:eastAsia="MS Mincho" w:hAnsi="Times New Roman"/>
          <w:sz w:val="24"/>
          <w:szCs w:val="24"/>
        </w:rPr>
        <w:t xml:space="preserve">е </w:t>
      </w:r>
      <w:r w:rsidR="002503EC" w:rsidRPr="00F47B98">
        <w:rPr>
          <w:rFonts w:ascii="Times New Roman" w:eastAsia="MS Mincho" w:hAnsi="Times New Roman"/>
          <w:sz w:val="24"/>
          <w:szCs w:val="24"/>
        </w:rPr>
        <w:t>оборудван с прекъсвач за токове с нулева последова</w:t>
      </w:r>
      <w:r w:rsidR="002475B1">
        <w:rPr>
          <w:rFonts w:ascii="Times New Roman" w:eastAsia="MS Mincho" w:hAnsi="Times New Roman"/>
          <w:sz w:val="24"/>
          <w:szCs w:val="24"/>
        </w:rPr>
        <w:t>телност (</w:t>
      </w:r>
      <w:proofErr w:type="spellStart"/>
      <w:r w:rsidR="002475B1">
        <w:rPr>
          <w:rFonts w:ascii="Times New Roman" w:eastAsia="MS Mincho" w:hAnsi="Times New Roman"/>
          <w:sz w:val="24"/>
          <w:szCs w:val="24"/>
        </w:rPr>
        <w:t>дефектнотокова</w:t>
      </w:r>
      <w:proofErr w:type="spellEnd"/>
      <w:r w:rsidR="002475B1">
        <w:rPr>
          <w:rFonts w:ascii="Times New Roman" w:eastAsia="MS Mincho" w:hAnsi="Times New Roman"/>
          <w:sz w:val="24"/>
          <w:szCs w:val="24"/>
        </w:rPr>
        <w:t xml:space="preserve"> защита).</w:t>
      </w:r>
    </w:p>
    <w:p w:rsidR="00605240" w:rsidRPr="00F47B98" w:rsidRDefault="00605240" w:rsidP="00605240">
      <w:pPr>
        <w:pStyle w:val="ListParagraph"/>
        <w:spacing w:after="0" w:line="240" w:lineRule="auto"/>
        <w:ind w:left="714"/>
        <w:jc w:val="both"/>
        <w:rPr>
          <w:rFonts w:ascii="Times New Roman" w:eastAsia="MS Mincho" w:hAnsi="Times New Roman"/>
          <w:sz w:val="24"/>
          <w:szCs w:val="24"/>
        </w:rPr>
      </w:pPr>
    </w:p>
    <w:p w:rsidR="002503EC" w:rsidRPr="00F548AF" w:rsidRDefault="008A30D9" w:rsidP="00072F36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</w:t>
      </w:r>
      <w:r w:rsidRPr="00F54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2503EC" w:rsidRPr="00F548AF">
        <w:rPr>
          <w:rFonts w:ascii="Times New Roman" w:hAnsi="Times New Roman"/>
          <w:sz w:val="24"/>
          <w:szCs w:val="24"/>
        </w:rPr>
        <w:t>тговор</w:t>
      </w:r>
      <w:r>
        <w:rPr>
          <w:rFonts w:ascii="Times New Roman" w:hAnsi="Times New Roman"/>
          <w:sz w:val="24"/>
          <w:szCs w:val="24"/>
        </w:rPr>
        <w:t>е</w:t>
      </w:r>
      <w:r w:rsidR="002503EC" w:rsidRPr="00F548AF">
        <w:rPr>
          <w:rFonts w:ascii="Times New Roman" w:hAnsi="Times New Roman"/>
          <w:sz w:val="24"/>
          <w:szCs w:val="24"/>
        </w:rPr>
        <w:t>н за състоянието, изправностт</w:t>
      </w:r>
      <w:r w:rsidR="005B4F04" w:rsidRPr="00F548AF">
        <w:rPr>
          <w:rFonts w:ascii="Times New Roman" w:hAnsi="Times New Roman"/>
          <w:sz w:val="24"/>
          <w:szCs w:val="24"/>
        </w:rPr>
        <w:t>а, ремонта и експлоатация</w:t>
      </w:r>
      <w:r w:rsidR="00E07980">
        <w:rPr>
          <w:rFonts w:ascii="Times New Roman" w:hAnsi="Times New Roman"/>
          <w:sz w:val="24"/>
          <w:szCs w:val="24"/>
        </w:rPr>
        <w:t>та</w:t>
      </w:r>
      <w:r w:rsidR="001B0680" w:rsidRPr="00F548AF">
        <w:rPr>
          <w:rFonts w:ascii="Times New Roman" w:hAnsi="Times New Roman"/>
          <w:sz w:val="24"/>
          <w:szCs w:val="24"/>
        </w:rPr>
        <w:t xml:space="preserve"> на допълнително поставените временни осветителни тела</w:t>
      </w:r>
      <w:r w:rsidR="00E07980">
        <w:rPr>
          <w:rFonts w:ascii="Times New Roman" w:hAnsi="Times New Roman"/>
          <w:sz w:val="24"/>
          <w:szCs w:val="24"/>
        </w:rPr>
        <w:t>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Монтажът и демонтажът се извършва от </w:t>
      </w:r>
      <w:r w:rsidR="005B4F04" w:rsidRPr="00F548AF">
        <w:rPr>
          <w:rFonts w:ascii="Times New Roman" w:hAnsi="Times New Roman"/>
          <w:sz w:val="24"/>
          <w:szCs w:val="24"/>
        </w:rPr>
        <w:t xml:space="preserve">квалифициран </w:t>
      </w:r>
      <w:r w:rsidR="008A30D9">
        <w:rPr>
          <w:rFonts w:ascii="Times New Roman" w:hAnsi="Times New Roman"/>
          <w:sz w:val="24"/>
          <w:szCs w:val="24"/>
        </w:rPr>
        <w:t>служител</w:t>
      </w:r>
      <w:r w:rsidR="005B4F04" w:rsidRPr="00F548AF">
        <w:rPr>
          <w:rFonts w:ascii="Times New Roman" w:hAnsi="Times New Roman"/>
          <w:sz w:val="24"/>
          <w:szCs w:val="24"/>
        </w:rPr>
        <w:t xml:space="preserve"> на Изпълнителя</w:t>
      </w:r>
      <w:r w:rsidR="00E07980">
        <w:rPr>
          <w:rFonts w:ascii="Times New Roman" w:hAnsi="Times New Roman"/>
          <w:sz w:val="24"/>
          <w:szCs w:val="24"/>
        </w:rPr>
        <w:t>,</w:t>
      </w:r>
      <w:r w:rsidRPr="00F548AF">
        <w:rPr>
          <w:rFonts w:ascii="Times New Roman" w:hAnsi="Times New Roman"/>
          <w:sz w:val="24"/>
          <w:szCs w:val="24"/>
        </w:rPr>
        <w:t xml:space="preserve"> </w:t>
      </w:r>
      <w:r w:rsidR="005B4F04" w:rsidRPr="00F548AF">
        <w:rPr>
          <w:rFonts w:ascii="Times New Roman" w:hAnsi="Times New Roman"/>
          <w:sz w:val="24"/>
          <w:szCs w:val="24"/>
        </w:rPr>
        <w:t>притежаващ минимум</w:t>
      </w:r>
      <w:r w:rsidRPr="00F548AF">
        <w:rPr>
          <w:rFonts w:ascii="Times New Roman" w:hAnsi="Times New Roman"/>
          <w:sz w:val="24"/>
          <w:szCs w:val="24"/>
        </w:rPr>
        <w:t xml:space="preserve"> трета квалификационна група по </w:t>
      </w:r>
      <w:r w:rsidRPr="00E07980">
        <w:rPr>
          <w:rFonts w:ascii="Times New Roman" w:hAnsi="Times New Roman"/>
          <w:i/>
          <w:sz w:val="24"/>
          <w:szCs w:val="24"/>
        </w:rPr>
        <w:t>Правилника за безопасност и здраве при работа в електрически уредби на електрически и топлофикационни централи и по електрически мрежи</w:t>
      </w:r>
      <w:r w:rsidR="00E07980">
        <w:rPr>
          <w:rFonts w:ascii="Times New Roman" w:hAnsi="Times New Roman"/>
          <w:i/>
          <w:sz w:val="24"/>
          <w:szCs w:val="24"/>
        </w:rPr>
        <w:t>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lastRenderedPageBreak/>
        <w:t xml:space="preserve">Преди монтаж на </w:t>
      </w:r>
      <w:r w:rsidR="001B0680" w:rsidRPr="00F548AF">
        <w:rPr>
          <w:rFonts w:ascii="Times New Roman" w:hAnsi="Times New Roman"/>
          <w:sz w:val="24"/>
          <w:szCs w:val="24"/>
        </w:rPr>
        <w:t xml:space="preserve">временни </w:t>
      </w:r>
      <w:r w:rsidRPr="00F548AF">
        <w:rPr>
          <w:rFonts w:ascii="Times New Roman" w:hAnsi="Times New Roman"/>
          <w:sz w:val="24"/>
          <w:szCs w:val="24"/>
        </w:rPr>
        <w:t>осветителни тела</w:t>
      </w:r>
      <w:r w:rsidR="005B4F04" w:rsidRPr="00F548AF">
        <w:rPr>
          <w:rFonts w:ascii="Times New Roman" w:hAnsi="Times New Roman"/>
          <w:sz w:val="24"/>
          <w:szCs w:val="24"/>
        </w:rPr>
        <w:t xml:space="preserve"> квалифициран</w:t>
      </w:r>
      <w:r w:rsidR="008A30D9">
        <w:rPr>
          <w:rFonts w:ascii="Times New Roman" w:hAnsi="Times New Roman"/>
          <w:sz w:val="24"/>
          <w:szCs w:val="24"/>
        </w:rPr>
        <w:t>ият</w:t>
      </w:r>
      <w:r w:rsidR="005B4F04" w:rsidRPr="00F548AF">
        <w:rPr>
          <w:rFonts w:ascii="Times New Roman" w:hAnsi="Times New Roman"/>
          <w:sz w:val="24"/>
          <w:szCs w:val="24"/>
        </w:rPr>
        <w:t xml:space="preserve"> </w:t>
      </w:r>
      <w:r w:rsidR="008A30D9">
        <w:rPr>
          <w:rFonts w:ascii="Times New Roman" w:hAnsi="Times New Roman"/>
          <w:sz w:val="24"/>
          <w:szCs w:val="24"/>
        </w:rPr>
        <w:t>служител</w:t>
      </w:r>
      <w:r w:rsidR="005B4F04" w:rsidRPr="00F548AF">
        <w:rPr>
          <w:rFonts w:ascii="Times New Roman" w:hAnsi="Times New Roman"/>
          <w:sz w:val="24"/>
          <w:szCs w:val="24"/>
        </w:rPr>
        <w:t xml:space="preserve"> на Изпълнителя </w:t>
      </w:r>
      <w:r w:rsidRPr="00F548AF">
        <w:rPr>
          <w:rFonts w:ascii="Times New Roman" w:hAnsi="Times New Roman"/>
          <w:sz w:val="24"/>
          <w:szCs w:val="24"/>
        </w:rPr>
        <w:t>прави визуална инспекция на състоянието им. При забелязани неизправности и/или съмнения с</w:t>
      </w:r>
      <w:r w:rsidR="00177637">
        <w:rPr>
          <w:rFonts w:ascii="Times New Roman" w:hAnsi="Times New Roman"/>
          <w:sz w:val="24"/>
          <w:szCs w:val="24"/>
        </w:rPr>
        <w:t>ъщите се спират от експлоатация.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Монтажът</w:t>
      </w:r>
      <w:r w:rsidR="001B0680" w:rsidRPr="00F548AF">
        <w:rPr>
          <w:rFonts w:ascii="Times New Roman" w:hAnsi="Times New Roman"/>
          <w:sz w:val="24"/>
          <w:szCs w:val="24"/>
        </w:rPr>
        <w:t xml:space="preserve"> и демонтажът</w:t>
      </w:r>
      <w:r w:rsidRPr="00F548AF">
        <w:rPr>
          <w:rFonts w:ascii="Times New Roman" w:hAnsi="Times New Roman"/>
          <w:sz w:val="24"/>
          <w:szCs w:val="24"/>
        </w:rPr>
        <w:t xml:space="preserve"> на </w:t>
      </w:r>
      <w:r w:rsidR="001B0680" w:rsidRPr="00F548AF">
        <w:rPr>
          <w:rFonts w:ascii="Times New Roman" w:hAnsi="Times New Roman"/>
          <w:sz w:val="24"/>
          <w:szCs w:val="24"/>
        </w:rPr>
        <w:t xml:space="preserve">временни </w:t>
      </w:r>
      <w:r w:rsidRPr="00F548AF">
        <w:rPr>
          <w:rFonts w:ascii="Times New Roman" w:hAnsi="Times New Roman"/>
          <w:sz w:val="24"/>
          <w:szCs w:val="24"/>
        </w:rPr>
        <w:t xml:space="preserve">осветителни тела се извършва задължително </w:t>
      </w:r>
      <w:r w:rsidR="00177637">
        <w:rPr>
          <w:rFonts w:ascii="Times New Roman" w:hAnsi="Times New Roman"/>
          <w:sz w:val="24"/>
          <w:szCs w:val="24"/>
        </w:rPr>
        <w:t>без подадено напрежение към тях.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Осветителни</w:t>
      </w:r>
      <w:r w:rsidR="00445570" w:rsidRPr="00F548AF">
        <w:rPr>
          <w:rFonts w:ascii="Times New Roman" w:hAnsi="Times New Roman"/>
          <w:sz w:val="24"/>
          <w:szCs w:val="24"/>
        </w:rPr>
        <w:t xml:space="preserve">те тела се монтират неподвижно и се </w:t>
      </w:r>
      <w:r w:rsidR="007D485C" w:rsidRPr="00F548AF">
        <w:rPr>
          <w:rFonts w:ascii="Times New Roman" w:hAnsi="Times New Roman"/>
          <w:sz w:val="24"/>
          <w:szCs w:val="24"/>
        </w:rPr>
        <w:t>закрепват</w:t>
      </w:r>
      <w:r w:rsidR="00177637">
        <w:rPr>
          <w:rFonts w:ascii="Times New Roman" w:hAnsi="Times New Roman"/>
          <w:sz w:val="24"/>
          <w:szCs w:val="24"/>
        </w:rPr>
        <w:t xml:space="preserve"> здраво.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При употребата те трябва да не пречат или ограничават движени</w:t>
      </w:r>
      <w:r w:rsidR="00177637">
        <w:rPr>
          <w:rFonts w:ascii="Times New Roman" w:hAnsi="Times New Roman"/>
          <w:sz w:val="24"/>
          <w:szCs w:val="24"/>
        </w:rPr>
        <w:t>ето на хора и превозни средства.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 xml:space="preserve">Абсолютно е забранено </w:t>
      </w:r>
      <w:r w:rsidR="00E07980">
        <w:rPr>
          <w:rFonts w:ascii="Times New Roman" w:hAnsi="Times New Roman"/>
          <w:sz w:val="24"/>
          <w:szCs w:val="24"/>
        </w:rPr>
        <w:t>докосването</w:t>
      </w:r>
      <w:r w:rsidRPr="00F548AF">
        <w:rPr>
          <w:rFonts w:ascii="Times New Roman" w:hAnsi="Times New Roman"/>
          <w:sz w:val="24"/>
          <w:szCs w:val="24"/>
        </w:rPr>
        <w:t>, преместването и нагласянето на осветителни тела</w:t>
      </w:r>
      <w:r w:rsidR="00177637">
        <w:rPr>
          <w:rFonts w:ascii="Times New Roman" w:hAnsi="Times New Roman"/>
          <w:sz w:val="24"/>
          <w:szCs w:val="24"/>
        </w:rPr>
        <w:t xml:space="preserve"> с подадено напрежения към тях.</w:t>
      </w:r>
    </w:p>
    <w:p w:rsidR="002503EC" w:rsidRPr="00F548AF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Предпочитан начин на захран</w:t>
      </w:r>
      <w:r w:rsidR="00177637">
        <w:rPr>
          <w:rFonts w:ascii="Times New Roman" w:hAnsi="Times New Roman"/>
          <w:sz w:val="24"/>
          <w:szCs w:val="24"/>
        </w:rPr>
        <w:t xml:space="preserve">ване е чрез </w:t>
      </w:r>
      <w:proofErr w:type="spellStart"/>
      <w:r w:rsidR="00177637">
        <w:rPr>
          <w:rFonts w:ascii="Times New Roman" w:hAnsi="Times New Roman"/>
          <w:sz w:val="24"/>
          <w:szCs w:val="24"/>
        </w:rPr>
        <w:t>щепселно</w:t>
      </w:r>
      <w:proofErr w:type="spellEnd"/>
      <w:r w:rsidR="00177637">
        <w:rPr>
          <w:rFonts w:ascii="Times New Roman" w:hAnsi="Times New Roman"/>
          <w:sz w:val="24"/>
          <w:szCs w:val="24"/>
        </w:rPr>
        <w:t xml:space="preserve"> съединение.</w:t>
      </w:r>
    </w:p>
    <w:p w:rsidR="006A0454" w:rsidRPr="00F548AF" w:rsidRDefault="006A0454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При нужда от захранване чрез клеми Изпълнителя</w:t>
      </w:r>
      <w:r w:rsidR="00177637">
        <w:rPr>
          <w:rFonts w:ascii="Times New Roman" w:hAnsi="Times New Roman"/>
          <w:sz w:val="24"/>
          <w:szCs w:val="24"/>
        </w:rPr>
        <w:t>т</w:t>
      </w:r>
      <w:r w:rsidRPr="00F548AF">
        <w:rPr>
          <w:rFonts w:ascii="Times New Roman" w:hAnsi="Times New Roman"/>
          <w:sz w:val="24"/>
          <w:szCs w:val="24"/>
        </w:rPr>
        <w:t xml:space="preserve"> задължително съгласува захранването с предс</w:t>
      </w:r>
      <w:r w:rsidR="00C70E09" w:rsidRPr="00F548AF">
        <w:rPr>
          <w:rFonts w:ascii="Times New Roman" w:hAnsi="Times New Roman"/>
          <w:sz w:val="24"/>
          <w:szCs w:val="24"/>
        </w:rPr>
        <w:t xml:space="preserve">тавител на </w:t>
      </w:r>
      <w:proofErr w:type="spellStart"/>
      <w:r w:rsidR="00C70E09" w:rsidRPr="00F548AF">
        <w:rPr>
          <w:rFonts w:ascii="Times New Roman" w:hAnsi="Times New Roman"/>
          <w:sz w:val="24"/>
          <w:szCs w:val="24"/>
        </w:rPr>
        <w:t>електроперсонала</w:t>
      </w:r>
      <w:proofErr w:type="spellEnd"/>
      <w:r w:rsidR="00C70E09" w:rsidRPr="00F548AF">
        <w:rPr>
          <w:rFonts w:ascii="Times New Roman" w:hAnsi="Times New Roman"/>
          <w:sz w:val="24"/>
          <w:szCs w:val="24"/>
        </w:rPr>
        <w:t xml:space="preserve"> на В</w:t>
      </w:r>
      <w:r w:rsidRPr="00F548AF">
        <w:rPr>
          <w:rFonts w:ascii="Times New Roman" w:hAnsi="Times New Roman"/>
          <w:sz w:val="24"/>
          <w:szCs w:val="24"/>
        </w:rPr>
        <w:t xml:space="preserve">ъзложителя. </w:t>
      </w:r>
    </w:p>
    <w:p w:rsidR="00F937A7" w:rsidRPr="00605240" w:rsidRDefault="002503EC" w:rsidP="006052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48AF">
        <w:rPr>
          <w:rFonts w:ascii="Times New Roman" w:hAnsi="Times New Roman"/>
          <w:sz w:val="24"/>
          <w:szCs w:val="24"/>
        </w:rPr>
        <w:t>При нужда от нагласяне/преместване на</w:t>
      </w:r>
      <w:r w:rsidR="001B0680" w:rsidRPr="00F548AF">
        <w:rPr>
          <w:rFonts w:ascii="Times New Roman" w:hAnsi="Times New Roman"/>
          <w:sz w:val="24"/>
          <w:szCs w:val="24"/>
        </w:rPr>
        <w:t xml:space="preserve"> временни осветителни</w:t>
      </w:r>
      <w:r w:rsidRPr="00F548AF">
        <w:rPr>
          <w:rFonts w:ascii="Times New Roman" w:hAnsi="Times New Roman"/>
          <w:sz w:val="24"/>
          <w:szCs w:val="24"/>
        </w:rPr>
        <w:t xml:space="preserve"> тела, захранващото напрежение </w:t>
      </w:r>
      <w:r w:rsidR="001B0680" w:rsidRPr="00F548AF">
        <w:rPr>
          <w:rFonts w:ascii="Times New Roman" w:hAnsi="Times New Roman"/>
          <w:sz w:val="24"/>
          <w:szCs w:val="24"/>
        </w:rPr>
        <w:t xml:space="preserve">към тях </w:t>
      </w:r>
      <w:r w:rsidRPr="00F548AF">
        <w:rPr>
          <w:rFonts w:ascii="Times New Roman" w:hAnsi="Times New Roman"/>
          <w:sz w:val="24"/>
          <w:szCs w:val="24"/>
        </w:rPr>
        <w:t>се изключва.</w:t>
      </w:r>
    </w:p>
    <w:sectPr w:rsidR="00F937A7" w:rsidRPr="00605240" w:rsidSect="00842C0C">
      <w:headerReference w:type="default" r:id="rId8"/>
      <w:footerReference w:type="default" r:id="rId9"/>
      <w:pgSz w:w="11906" w:h="16838"/>
      <w:pgMar w:top="720" w:right="720" w:bottom="720" w:left="720" w:header="708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1C9" w:rsidRDefault="002C41C9" w:rsidP="00481D9C">
      <w:pPr>
        <w:spacing w:after="0" w:line="240" w:lineRule="auto"/>
      </w:pPr>
      <w:r>
        <w:separator/>
      </w:r>
    </w:p>
  </w:endnote>
  <w:endnote w:type="continuationSeparator" w:id="0">
    <w:p w:rsidR="002C41C9" w:rsidRDefault="002C41C9" w:rsidP="0048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A8" w:rsidRPr="00F70230" w:rsidRDefault="00C67CA8" w:rsidP="00C67CA8">
    <w:pPr>
      <w:pStyle w:val="Footer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</w:rPr>
      <w:t>.</w:t>
    </w:r>
  </w:p>
  <w:p w:rsidR="001718D3" w:rsidRPr="005C4B3A" w:rsidRDefault="00C67CA8" w:rsidP="00842C0C">
    <w:pPr>
      <w:pStyle w:val="Footer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ru-RU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</w:rPr>
      <w:t>Всяко позоваване, разгласяване и публикуване става единствено с писменото съгласие на собственика.</w:t>
    </w:r>
  </w:p>
  <w:p w:rsidR="00842C0C" w:rsidRPr="005C4B3A" w:rsidRDefault="00842C0C" w:rsidP="00842C0C">
    <w:pPr>
      <w:pStyle w:val="Footer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1C9" w:rsidRDefault="002C41C9" w:rsidP="00481D9C">
      <w:pPr>
        <w:spacing w:after="0" w:line="240" w:lineRule="auto"/>
      </w:pPr>
      <w:r>
        <w:separator/>
      </w:r>
    </w:p>
  </w:footnote>
  <w:footnote w:type="continuationSeparator" w:id="0">
    <w:p w:rsidR="002C41C9" w:rsidRDefault="002C41C9" w:rsidP="00481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9C" w:rsidRDefault="00481D9C">
    <w:pPr>
      <w:pStyle w:val="Header"/>
    </w:pPr>
  </w:p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1407"/>
      <w:gridCol w:w="7382"/>
      <w:gridCol w:w="1701"/>
    </w:tblGrid>
    <w:tr w:rsidR="00481D9C" w:rsidRPr="00353EDF" w:rsidTr="008A30D9">
      <w:trPr>
        <w:cantSplit/>
        <w:trHeight w:val="1565"/>
      </w:trPr>
      <w:tc>
        <w:tcPr>
          <w:tcW w:w="140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81D9C" w:rsidRPr="001B09C9" w:rsidRDefault="000A2B34" w:rsidP="005D233E">
          <w:pPr>
            <w:pStyle w:val="Header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73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81D9C" w:rsidRPr="005B4BE3" w:rsidRDefault="00481D9C" w:rsidP="00481D9C">
          <w:pPr>
            <w:spacing w:after="0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</w:rPr>
            <w:t xml:space="preserve">Документ №: </w:t>
          </w:r>
        </w:p>
        <w:p w:rsidR="00481D9C" w:rsidRDefault="00481D9C" w:rsidP="006A5555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481D9C">
            <w:rPr>
              <w:rFonts w:ascii="Times New Roman" w:hAnsi="Times New Roman" w:cs="Times New Roman"/>
            </w:rPr>
            <w:t xml:space="preserve"> </w:t>
          </w:r>
          <w:r w:rsidR="003A4574" w:rsidRPr="00257860">
            <w:rPr>
              <w:rFonts w:ascii="Times New Roman" w:hAnsi="Times New Roman" w:cs="Times New Roman"/>
              <w:lang w:val="en-US"/>
            </w:rPr>
            <w:t>ME1-</w:t>
          </w:r>
          <w:r w:rsidR="00237324" w:rsidRPr="00257860">
            <w:rPr>
              <w:rFonts w:ascii="Times New Roman" w:hAnsi="Times New Roman" w:cs="Times New Roman"/>
              <w:lang w:val="en-US"/>
            </w:rPr>
            <w:t>FGD</w:t>
          </w:r>
          <w:r w:rsidR="003A4574" w:rsidRPr="00257860">
            <w:rPr>
              <w:rFonts w:ascii="Times New Roman" w:hAnsi="Times New Roman" w:cs="Times New Roman"/>
              <w:lang w:val="en-US"/>
            </w:rPr>
            <w:t>-TRS-</w:t>
          </w:r>
          <w:r w:rsidR="00257860" w:rsidRPr="00257860">
            <w:rPr>
              <w:rFonts w:ascii="Times New Roman" w:hAnsi="Times New Roman" w:cs="Times New Roman"/>
            </w:rPr>
            <w:t>0</w:t>
          </w:r>
          <w:r w:rsidR="000A2B34">
            <w:rPr>
              <w:rFonts w:ascii="Times New Roman" w:hAnsi="Times New Roman" w:cs="Times New Roman"/>
              <w:lang w:val="en-US"/>
            </w:rPr>
            <w:t>501</w:t>
          </w:r>
          <w:r w:rsidR="003A4574" w:rsidRPr="00257860">
            <w:rPr>
              <w:rFonts w:ascii="Times New Roman" w:hAnsi="Times New Roman" w:cs="Times New Roman"/>
              <w:lang w:val="en-US"/>
            </w:rPr>
            <w:t>-A</w:t>
          </w:r>
          <w:r w:rsidR="00257860" w:rsidRPr="00257860">
            <w:rPr>
              <w:rFonts w:ascii="Times New Roman" w:hAnsi="Times New Roman" w:cs="Times New Roman"/>
              <w:lang w:val="en-US"/>
            </w:rPr>
            <w:t>4</w:t>
          </w:r>
        </w:p>
        <w:p w:rsidR="006A5555" w:rsidRPr="006A5555" w:rsidRDefault="006A5555" w:rsidP="008A30D9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6A5555">
            <w:rPr>
              <w:rFonts w:ascii="Times New Roman" w:hAnsi="Times New Roman" w:cs="Times New Roman"/>
            </w:rPr>
            <w:t>Изисквания към временно монтирано електрическо оборудване</w:t>
          </w:r>
          <w:r>
            <w:rPr>
              <w:rFonts w:ascii="Times New Roman" w:hAnsi="Times New Roman" w:cs="Times New Roman"/>
            </w:rPr>
            <w:t xml:space="preserve">, </w:t>
          </w:r>
          <w:r w:rsidRPr="006A5555">
            <w:rPr>
              <w:rFonts w:ascii="Times New Roman" w:hAnsi="Times New Roman" w:cs="Times New Roman"/>
            </w:rPr>
            <w:t>удължители</w:t>
          </w:r>
          <w:r>
            <w:rPr>
              <w:rFonts w:ascii="Times New Roman" w:hAnsi="Times New Roman" w:cs="Times New Roman"/>
            </w:rPr>
            <w:t>/</w:t>
          </w:r>
          <w:r w:rsidRPr="006A5555">
            <w:rPr>
              <w:rFonts w:ascii="Times New Roman" w:hAnsi="Times New Roman" w:cs="Times New Roman"/>
            </w:rPr>
            <w:t>разклонители</w:t>
          </w:r>
          <w:r>
            <w:rPr>
              <w:rFonts w:ascii="Times New Roman" w:hAnsi="Times New Roman" w:cs="Times New Roman"/>
            </w:rPr>
            <w:t xml:space="preserve"> и </w:t>
          </w:r>
          <w:r w:rsidRPr="006A5555">
            <w:rPr>
              <w:rFonts w:ascii="Times New Roman" w:hAnsi="Times New Roman" w:cs="Times New Roman"/>
            </w:rPr>
            <w:t>временни стационарно монтирани осветителни тела/лампи собственост на Изпълнителя</w:t>
          </w:r>
        </w:p>
      </w:tc>
      <w:tc>
        <w:tcPr>
          <w:tcW w:w="17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481D9C" w:rsidRPr="007F3611" w:rsidRDefault="00481D9C" w:rsidP="005D233E">
          <w:pPr>
            <w:pStyle w:val="Header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A2B34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3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A2B34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3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481D9C" w:rsidRPr="006A5555" w:rsidRDefault="00481D9C" w:rsidP="00237324">
          <w:pPr>
            <w:pStyle w:val="Head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257860">
            <w:rPr>
              <w:rStyle w:val="PageNumber"/>
              <w:rFonts w:ascii="Times New Roman" w:hAnsi="Times New Roman" w:cs="Times New Roman"/>
              <w:sz w:val="20"/>
              <w:szCs w:val="20"/>
              <w:lang w:val="en-US"/>
            </w:rPr>
            <w:t>18</w:t>
          </w:r>
          <w:r w:rsidR="00237324">
            <w:rPr>
              <w:rStyle w:val="PageNumber"/>
              <w:rFonts w:ascii="Times New Roman" w:hAnsi="Times New Roman" w:cs="Times New Roman"/>
              <w:sz w:val="20"/>
              <w:szCs w:val="20"/>
              <w:lang w:val="en-US"/>
            </w:rPr>
            <w:t>.1.2019</w:t>
          </w:r>
        </w:p>
      </w:tc>
    </w:tr>
  </w:tbl>
  <w:p w:rsidR="00481D9C" w:rsidRPr="008A30D9" w:rsidRDefault="00481D9C" w:rsidP="008A30D9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0605E"/>
    <w:multiLevelType w:val="hybridMultilevel"/>
    <w:tmpl w:val="5E34611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BE088A"/>
    <w:multiLevelType w:val="hybridMultilevel"/>
    <w:tmpl w:val="98349638"/>
    <w:lvl w:ilvl="0" w:tplc="040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7A50DE"/>
    <w:multiLevelType w:val="hybridMultilevel"/>
    <w:tmpl w:val="22D48B0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77015"/>
    <w:multiLevelType w:val="hybridMultilevel"/>
    <w:tmpl w:val="2690B57C"/>
    <w:lvl w:ilvl="0" w:tplc="0B7CF2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B4C11"/>
    <w:multiLevelType w:val="hybridMultilevel"/>
    <w:tmpl w:val="04E882DA"/>
    <w:lvl w:ilvl="0" w:tplc="760410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46049"/>
    <w:multiLevelType w:val="multilevel"/>
    <w:tmpl w:val="484840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6">
    <w:nsid w:val="310F39B2"/>
    <w:multiLevelType w:val="hybridMultilevel"/>
    <w:tmpl w:val="63BECF2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50D9"/>
    <w:multiLevelType w:val="multilevel"/>
    <w:tmpl w:val="484840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8">
    <w:nsid w:val="59A0144D"/>
    <w:multiLevelType w:val="hybridMultilevel"/>
    <w:tmpl w:val="D36C93BE"/>
    <w:lvl w:ilvl="0" w:tplc="0409000D">
      <w:start w:val="1"/>
      <w:numFmt w:val="bullet"/>
      <w:lvlText w:val=""/>
      <w:lvlJc w:val="left"/>
      <w:pPr>
        <w:ind w:left="14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>
    <w:nsid w:val="62175B7A"/>
    <w:multiLevelType w:val="hybridMultilevel"/>
    <w:tmpl w:val="D866518C"/>
    <w:lvl w:ilvl="0" w:tplc="0A920534"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2D34963"/>
    <w:multiLevelType w:val="multilevel"/>
    <w:tmpl w:val="8316460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84" w:hanging="1800"/>
      </w:pPr>
      <w:rPr>
        <w:rFonts w:hint="default"/>
      </w:rPr>
    </w:lvl>
  </w:abstractNum>
  <w:abstractNum w:abstractNumId="11">
    <w:nsid w:val="74B76926"/>
    <w:multiLevelType w:val="hybridMultilevel"/>
    <w:tmpl w:val="605C1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10"/>
  </w:num>
  <w:num w:numId="8">
    <w:abstractNumId w:val="2"/>
  </w:num>
  <w:num w:numId="9">
    <w:abstractNumId w:val="11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A7"/>
    <w:rsid w:val="00003781"/>
    <w:rsid w:val="00025A9D"/>
    <w:rsid w:val="00026635"/>
    <w:rsid w:val="000266F0"/>
    <w:rsid w:val="00031A1C"/>
    <w:rsid w:val="0003281F"/>
    <w:rsid w:val="00042709"/>
    <w:rsid w:val="00072F36"/>
    <w:rsid w:val="000730A3"/>
    <w:rsid w:val="00075C6A"/>
    <w:rsid w:val="00080EDC"/>
    <w:rsid w:val="0008143B"/>
    <w:rsid w:val="00097E54"/>
    <w:rsid w:val="000A0C73"/>
    <w:rsid w:val="000A2B34"/>
    <w:rsid w:val="000A3940"/>
    <w:rsid w:val="000B18AA"/>
    <w:rsid w:val="000B26CD"/>
    <w:rsid w:val="000D3FB3"/>
    <w:rsid w:val="000D78BD"/>
    <w:rsid w:val="000E09B8"/>
    <w:rsid w:val="0010113F"/>
    <w:rsid w:val="00101621"/>
    <w:rsid w:val="0011621B"/>
    <w:rsid w:val="001275C6"/>
    <w:rsid w:val="00151A3A"/>
    <w:rsid w:val="00161A50"/>
    <w:rsid w:val="00162D17"/>
    <w:rsid w:val="0017154B"/>
    <w:rsid w:val="001718D3"/>
    <w:rsid w:val="00177637"/>
    <w:rsid w:val="00183097"/>
    <w:rsid w:val="00183224"/>
    <w:rsid w:val="00186031"/>
    <w:rsid w:val="00191086"/>
    <w:rsid w:val="001B0680"/>
    <w:rsid w:val="001B1213"/>
    <w:rsid w:val="001C677A"/>
    <w:rsid w:val="001D1F36"/>
    <w:rsid w:val="001D620E"/>
    <w:rsid w:val="001E4814"/>
    <w:rsid w:val="001F592F"/>
    <w:rsid w:val="00207D2D"/>
    <w:rsid w:val="00210B01"/>
    <w:rsid w:val="00237324"/>
    <w:rsid w:val="002475B1"/>
    <w:rsid w:val="002503EC"/>
    <w:rsid w:val="00257860"/>
    <w:rsid w:val="00262B66"/>
    <w:rsid w:val="00265B64"/>
    <w:rsid w:val="00280112"/>
    <w:rsid w:val="002827FB"/>
    <w:rsid w:val="00282C4C"/>
    <w:rsid w:val="0029753B"/>
    <w:rsid w:val="002A4999"/>
    <w:rsid w:val="002C41C9"/>
    <w:rsid w:val="002C47CC"/>
    <w:rsid w:val="002D7669"/>
    <w:rsid w:val="0030104D"/>
    <w:rsid w:val="00327597"/>
    <w:rsid w:val="00334EC7"/>
    <w:rsid w:val="00342E4D"/>
    <w:rsid w:val="00366FD3"/>
    <w:rsid w:val="00392F9B"/>
    <w:rsid w:val="003A4574"/>
    <w:rsid w:val="003B0882"/>
    <w:rsid w:val="00403CA0"/>
    <w:rsid w:val="00403D35"/>
    <w:rsid w:val="004330FE"/>
    <w:rsid w:val="00445570"/>
    <w:rsid w:val="004567FE"/>
    <w:rsid w:val="00464E36"/>
    <w:rsid w:val="00480A25"/>
    <w:rsid w:val="00481D9C"/>
    <w:rsid w:val="00493411"/>
    <w:rsid w:val="004A4D57"/>
    <w:rsid w:val="004B58E5"/>
    <w:rsid w:val="004C2EC7"/>
    <w:rsid w:val="004C5056"/>
    <w:rsid w:val="004D78DD"/>
    <w:rsid w:val="00503986"/>
    <w:rsid w:val="00507A72"/>
    <w:rsid w:val="005172A5"/>
    <w:rsid w:val="00520579"/>
    <w:rsid w:val="005208CA"/>
    <w:rsid w:val="0055602B"/>
    <w:rsid w:val="00567396"/>
    <w:rsid w:val="00575595"/>
    <w:rsid w:val="0058750E"/>
    <w:rsid w:val="005B341A"/>
    <w:rsid w:val="005B4F04"/>
    <w:rsid w:val="005C4B3A"/>
    <w:rsid w:val="005E4E54"/>
    <w:rsid w:val="005E5319"/>
    <w:rsid w:val="0060361C"/>
    <w:rsid w:val="00603F26"/>
    <w:rsid w:val="00605240"/>
    <w:rsid w:val="0061116D"/>
    <w:rsid w:val="00612D27"/>
    <w:rsid w:val="00643607"/>
    <w:rsid w:val="00643F95"/>
    <w:rsid w:val="006628E9"/>
    <w:rsid w:val="0067239C"/>
    <w:rsid w:val="006803F1"/>
    <w:rsid w:val="006926FC"/>
    <w:rsid w:val="006A0454"/>
    <w:rsid w:val="006A2EDF"/>
    <w:rsid w:val="006A5555"/>
    <w:rsid w:val="006B3032"/>
    <w:rsid w:val="006B557B"/>
    <w:rsid w:val="006B578E"/>
    <w:rsid w:val="006B7F07"/>
    <w:rsid w:val="006C0BB8"/>
    <w:rsid w:val="006E55F0"/>
    <w:rsid w:val="006E6B05"/>
    <w:rsid w:val="00721905"/>
    <w:rsid w:val="00725C42"/>
    <w:rsid w:val="0073096B"/>
    <w:rsid w:val="007321D2"/>
    <w:rsid w:val="007577AB"/>
    <w:rsid w:val="007760FD"/>
    <w:rsid w:val="00782983"/>
    <w:rsid w:val="007A1F72"/>
    <w:rsid w:val="007A5091"/>
    <w:rsid w:val="007B31EF"/>
    <w:rsid w:val="007C48E2"/>
    <w:rsid w:val="007C5B5A"/>
    <w:rsid w:val="007D485C"/>
    <w:rsid w:val="007F530F"/>
    <w:rsid w:val="008051ED"/>
    <w:rsid w:val="00820B6C"/>
    <w:rsid w:val="00826A87"/>
    <w:rsid w:val="00830AA0"/>
    <w:rsid w:val="00836182"/>
    <w:rsid w:val="00842C0C"/>
    <w:rsid w:val="0084658B"/>
    <w:rsid w:val="00872CCC"/>
    <w:rsid w:val="008839FA"/>
    <w:rsid w:val="008901E4"/>
    <w:rsid w:val="008A2D0B"/>
    <w:rsid w:val="008A30D9"/>
    <w:rsid w:val="008B11D9"/>
    <w:rsid w:val="008E5ABF"/>
    <w:rsid w:val="008E76F8"/>
    <w:rsid w:val="00901EBB"/>
    <w:rsid w:val="00917E34"/>
    <w:rsid w:val="00940FD9"/>
    <w:rsid w:val="009512C2"/>
    <w:rsid w:val="00962627"/>
    <w:rsid w:val="0098593D"/>
    <w:rsid w:val="00990B92"/>
    <w:rsid w:val="009A358B"/>
    <w:rsid w:val="009E08F5"/>
    <w:rsid w:val="009F1220"/>
    <w:rsid w:val="009F1532"/>
    <w:rsid w:val="00A43AAC"/>
    <w:rsid w:val="00A5004A"/>
    <w:rsid w:val="00A52C69"/>
    <w:rsid w:val="00A52CBD"/>
    <w:rsid w:val="00A546CD"/>
    <w:rsid w:val="00A565CC"/>
    <w:rsid w:val="00A677A9"/>
    <w:rsid w:val="00A76460"/>
    <w:rsid w:val="00A8670E"/>
    <w:rsid w:val="00AD6918"/>
    <w:rsid w:val="00AE2568"/>
    <w:rsid w:val="00AE2738"/>
    <w:rsid w:val="00B26904"/>
    <w:rsid w:val="00B37CAF"/>
    <w:rsid w:val="00B74718"/>
    <w:rsid w:val="00BE61FC"/>
    <w:rsid w:val="00C23E44"/>
    <w:rsid w:val="00C33DCE"/>
    <w:rsid w:val="00C55927"/>
    <w:rsid w:val="00C67CA8"/>
    <w:rsid w:val="00C70E09"/>
    <w:rsid w:val="00C71720"/>
    <w:rsid w:val="00C90768"/>
    <w:rsid w:val="00C94286"/>
    <w:rsid w:val="00C96F34"/>
    <w:rsid w:val="00C977C8"/>
    <w:rsid w:val="00CD3CF0"/>
    <w:rsid w:val="00CE0363"/>
    <w:rsid w:val="00D00287"/>
    <w:rsid w:val="00D042C1"/>
    <w:rsid w:val="00D47105"/>
    <w:rsid w:val="00D60ED0"/>
    <w:rsid w:val="00D620D0"/>
    <w:rsid w:val="00D710FC"/>
    <w:rsid w:val="00D92C9F"/>
    <w:rsid w:val="00DA36D3"/>
    <w:rsid w:val="00DD41A0"/>
    <w:rsid w:val="00DD5043"/>
    <w:rsid w:val="00E07980"/>
    <w:rsid w:val="00E1440B"/>
    <w:rsid w:val="00E47FEE"/>
    <w:rsid w:val="00E552CA"/>
    <w:rsid w:val="00E65371"/>
    <w:rsid w:val="00E8725D"/>
    <w:rsid w:val="00E91450"/>
    <w:rsid w:val="00EA60CB"/>
    <w:rsid w:val="00EB20FF"/>
    <w:rsid w:val="00EB23FF"/>
    <w:rsid w:val="00EB7EA7"/>
    <w:rsid w:val="00EC1F91"/>
    <w:rsid w:val="00EE0332"/>
    <w:rsid w:val="00EF4568"/>
    <w:rsid w:val="00EF543F"/>
    <w:rsid w:val="00F04917"/>
    <w:rsid w:val="00F3331C"/>
    <w:rsid w:val="00F47B98"/>
    <w:rsid w:val="00F548AF"/>
    <w:rsid w:val="00F570D2"/>
    <w:rsid w:val="00F57A55"/>
    <w:rsid w:val="00F73093"/>
    <w:rsid w:val="00F937A7"/>
    <w:rsid w:val="00F9789D"/>
    <w:rsid w:val="00FA6A78"/>
    <w:rsid w:val="00FD51B9"/>
    <w:rsid w:val="00FD6D08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  <w15:docId w15:val="{BC6FCBEA-3BCD-4F39-AAC6-581F884E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937A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6C0BB8"/>
  </w:style>
  <w:style w:type="paragraph" w:styleId="Header">
    <w:name w:val="header"/>
    <w:basedOn w:val="Normal"/>
    <w:link w:val="HeaderChar"/>
    <w:unhideWhenUsed/>
    <w:rsid w:val="00481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D9C"/>
  </w:style>
  <w:style w:type="paragraph" w:styleId="Footer">
    <w:name w:val="footer"/>
    <w:basedOn w:val="Normal"/>
    <w:link w:val="FooterChar"/>
    <w:uiPriority w:val="99"/>
    <w:unhideWhenUsed/>
    <w:rsid w:val="00481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D9C"/>
  </w:style>
  <w:style w:type="paragraph" w:styleId="BalloonText">
    <w:name w:val="Balloon Text"/>
    <w:basedOn w:val="Normal"/>
    <w:link w:val="BalloonTextChar"/>
    <w:uiPriority w:val="99"/>
    <w:semiHidden/>
    <w:unhideWhenUsed/>
    <w:rsid w:val="00481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D9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81D9C"/>
  </w:style>
  <w:style w:type="character" w:styleId="Emphasis">
    <w:name w:val="Emphasis"/>
    <w:basedOn w:val="DefaultParagraphFont"/>
    <w:qFormat/>
    <w:rsid w:val="00C67CA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23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3E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3E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E44"/>
    <w:rPr>
      <w:b/>
      <w:bCs/>
      <w:sz w:val="20"/>
      <w:szCs w:val="20"/>
    </w:rPr>
  </w:style>
  <w:style w:type="paragraph" w:customStyle="1" w:styleId="Normal2">
    <w:name w:val="Normal2"/>
    <w:basedOn w:val="Normal"/>
    <w:rsid w:val="005E5319"/>
    <w:pPr>
      <w:widowControl w:val="0"/>
      <w:spacing w:after="220" w:line="360" w:lineRule="auto"/>
      <w:ind w:left="99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search01">
    <w:name w:val="search01"/>
    <w:basedOn w:val="DefaultParagraphFont"/>
    <w:rsid w:val="007760FD"/>
    <w:rPr>
      <w:shd w:val="clear" w:color="auto" w:fill="FFFF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04E97-22AE-4F4B-9F87-C6BE50E3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Radostina Yanakieva</dc:creator>
  <cp:lastModifiedBy>Todor Milev Milkov</cp:lastModifiedBy>
  <cp:revision>3</cp:revision>
  <cp:lastPrinted>2015-11-18T09:48:00Z</cp:lastPrinted>
  <dcterms:created xsi:type="dcterms:W3CDTF">2019-01-18T13:33:00Z</dcterms:created>
  <dcterms:modified xsi:type="dcterms:W3CDTF">2019-01-18T13:58:00Z</dcterms:modified>
</cp:coreProperties>
</file>