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_xmlsignatures/sig1.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2D594" w14:textId="77777777" w:rsidR="00EA1CCC" w:rsidRDefault="00EA1CCC" w:rsidP="00E2088D">
      <w:pPr>
        <w:tabs>
          <w:tab w:val="right" w:pos="9360"/>
        </w:tabs>
        <w:autoSpaceDE w:val="0"/>
        <w:autoSpaceDN w:val="0"/>
        <w:adjustRightInd w:val="0"/>
        <w:spacing w:after="0" w:line="240" w:lineRule="auto"/>
        <w:ind w:firstLine="0"/>
        <w:rPr>
          <w:rFonts w:ascii="Times New Roman" w:hAnsi="Times New Roman"/>
          <w:b/>
          <w:sz w:val="28"/>
          <w:szCs w:val="28"/>
          <w:lang w:eastAsia="bg-BG"/>
        </w:rPr>
      </w:pPr>
    </w:p>
    <w:p w14:paraId="5DAECD15" w14:textId="77777777" w:rsidR="00A972F1" w:rsidRDefault="00A972F1" w:rsidP="00E2088D">
      <w:pPr>
        <w:tabs>
          <w:tab w:val="right" w:pos="9360"/>
        </w:tabs>
        <w:autoSpaceDE w:val="0"/>
        <w:autoSpaceDN w:val="0"/>
        <w:adjustRightInd w:val="0"/>
        <w:spacing w:after="0" w:line="240" w:lineRule="auto"/>
        <w:ind w:firstLine="0"/>
        <w:rPr>
          <w:rFonts w:ascii="Times New Roman" w:hAnsi="Times New Roman"/>
          <w:b/>
          <w:sz w:val="28"/>
          <w:szCs w:val="28"/>
          <w:lang w:eastAsia="bg-BG"/>
        </w:rPr>
      </w:pPr>
    </w:p>
    <w:p w14:paraId="15FE8702" w14:textId="77777777" w:rsidR="00A972F1" w:rsidRPr="00CE1EE6" w:rsidRDefault="00A972F1" w:rsidP="00E2088D">
      <w:pPr>
        <w:tabs>
          <w:tab w:val="right" w:pos="9360"/>
        </w:tabs>
        <w:autoSpaceDE w:val="0"/>
        <w:autoSpaceDN w:val="0"/>
        <w:adjustRightInd w:val="0"/>
        <w:spacing w:after="0" w:line="240" w:lineRule="auto"/>
        <w:ind w:firstLine="0"/>
        <w:rPr>
          <w:rFonts w:ascii="Times New Roman" w:hAnsi="Times New Roman"/>
          <w:b/>
          <w:sz w:val="28"/>
          <w:szCs w:val="28"/>
          <w:lang w:eastAsia="bg-BG"/>
        </w:rPr>
      </w:pPr>
    </w:p>
    <w:p w14:paraId="5F4850DA" w14:textId="77777777" w:rsidR="00032A39" w:rsidRPr="00CE1EE6" w:rsidRDefault="00032A39" w:rsidP="00032A39">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CE1EE6">
        <w:rPr>
          <w:rFonts w:ascii="Times New Roman" w:hAnsi="Times New Roman"/>
          <w:b/>
          <w:sz w:val="28"/>
          <w:szCs w:val="28"/>
          <w:lang w:eastAsia="bg-BG"/>
        </w:rPr>
        <w:t>СТАНОВИЩЕ</w:t>
      </w:r>
    </w:p>
    <w:p w14:paraId="74529CF9" w14:textId="77777777" w:rsidR="00032A39" w:rsidRPr="00CE1EE6"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CE1EE6">
        <w:rPr>
          <w:rFonts w:ascii="Times New Roman" w:hAnsi="Times New Roman"/>
          <w:b/>
          <w:bCs/>
          <w:sz w:val="28"/>
          <w:szCs w:val="28"/>
          <w:lang w:eastAsia="bg-BG"/>
        </w:rPr>
        <w:t>за осъществен контрол</w:t>
      </w:r>
    </w:p>
    <w:p w14:paraId="205CFE3C" w14:textId="77777777" w:rsidR="00032A39" w:rsidRPr="00CE1EE6"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CE1EE6">
        <w:rPr>
          <w:rFonts w:ascii="Times New Roman" w:hAnsi="Times New Roman"/>
          <w:bCs/>
          <w:sz w:val="28"/>
          <w:szCs w:val="28"/>
          <w:lang w:eastAsia="bg-BG"/>
        </w:rPr>
        <w:t>по чл. 232 от ЗОП</w:t>
      </w:r>
    </w:p>
    <w:p w14:paraId="2A920E5A" w14:textId="77777777" w:rsidR="00032A39" w:rsidRPr="00CE1EE6"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403D6245" w14:textId="77777777" w:rsidR="00032A39" w:rsidRPr="00CE1EE6" w:rsidRDefault="00032A39" w:rsidP="00C21E44">
      <w:pPr>
        <w:spacing w:after="0" w:line="240" w:lineRule="auto"/>
        <w:ind w:left="709" w:hanging="709"/>
        <w:jc w:val="center"/>
        <w:rPr>
          <w:rFonts w:ascii="Times New Roman" w:hAnsi="Times New Roman"/>
          <w:b/>
          <w:szCs w:val="24"/>
          <w:lang w:eastAsia="bg-BG"/>
        </w:rPr>
      </w:pPr>
      <w:r w:rsidRPr="00CE1EE6">
        <w:rPr>
          <w:rFonts w:ascii="Times New Roman" w:hAnsi="Times New Roman"/>
          <w:szCs w:val="24"/>
          <w:lang w:eastAsia="bg-BG"/>
        </w:rPr>
        <w:t>за съответствие с изискванията на ЗОП на проектите на документи по чл. 232, ал. 3, т. 1</w:t>
      </w:r>
      <w:r w:rsidR="000C3E95" w:rsidRPr="00CE1EE6">
        <w:rPr>
          <w:rFonts w:ascii="Times New Roman" w:hAnsi="Times New Roman"/>
          <w:szCs w:val="24"/>
          <w:lang w:eastAsia="bg-BG"/>
        </w:rPr>
        <w:t xml:space="preserve">, ал. 5 </w:t>
      </w:r>
      <w:r w:rsidRPr="00CE1EE6">
        <w:rPr>
          <w:rFonts w:ascii="Times New Roman" w:hAnsi="Times New Roman"/>
          <w:szCs w:val="24"/>
          <w:lang w:eastAsia="bg-BG"/>
        </w:rPr>
        <w:t xml:space="preserve">и ал. </w:t>
      </w:r>
      <w:r w:rsidR="000C3E95" w:rsidRPr="00CE1EE6">
        <w:rPr>
          <w:rFonts w:ascii="Times New Roman" w:hAnsi="Times New Roman"/>
          <w:szCs w:val="24"/>
          <w:lang w:eastAsia="bg-BG"/>
        </w:rPr>
        <w:t xml:space="preserve">9 </w:t>
      </w:r>
      <w:r w:rsidRPr="00CE1EE6">
        <w:rPr>
          <w:rFonts w:ascii="Times New Roman" w:hAnsi="Times New Roman"/>
          <w:szCs w:val="24"/>
          <w:lang w:eastAsia="bg-BG"/>
        </w:rPr>
        <w:t>ЗОП (І етап)</w:t>
      </w:r>
    </w:p>
    <w:p w14:paraId="0DEFC72A" w14:textId="77777777" w:rsidR="00F36A07" w:rsidRPr="00CE1EE6" w:rsidRDefault="00F36A07" w:rsidP="00F36A07">
      <w:pPr>
        <w:spacing w:after="0" w:line="370" w:lineRule="exact"/>
        <w:ind w:firstLine="0"/>
        <w:jc w:val="left"/>
        <w:rPr>
          <w:rFonts w:ascii="Times New Roman" w:hAnsi="Times New Roman" w:cs="Arial"/>
        </w:rPr>
      </w:pPr>
    </w:p>
    <w:p w14:paraId="42B83E6B" w14:textId="77777777" w:rsidR="00F36A07" w:rsidRPr="00CE1EE6" w:rsidRDefault="00F36A07" w:rsidP="00F36A0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CE1EE6">
        <w:rPr>
          <w:rFonts w:ascii="Times New Roman" w:hAnsi="Times New Roman"/>
          <w:b/>
          <w:bCs/>
          <w:szCs w:val="24"/>
        </w:rPr>
        <w:t>РАЗДЕЛ І</w:t>
      </w:r>
    </w:p>
    <w:p w14:paraId="313F7680" w14:textId="77777777" w:rsidR="00F36A07" w:rsidRPr="00CE1EE6" w:rsidRDefault="00F36A07" w:rsidP="00F36A07">
      <w:pPr>
        <w:spacing w:after="0" w:line="245" w:lineRule="exact"/>
        <w:ind w:firstLine="0"/>
        <w:jc w:val="left"/>
        <w:rPr>
          <w:rFonts w:ascii="Times New Roman" w:hAnsi="Times New Roman"/>
          <w:b/>
          <w:bCs/>
          <w:sz w:val="26"/>
          <w:szCs w:val="26"/>
        </w:rPr>
      </w:pPr>
      <w:r w:rsidRPr="00CE1EE6">
        <w:rPr>
          <w:rFonts w:ascii="Times New Roman" w:hAnsi="Times New Roman"/>
          <w:b/>
          <w:bCs/>
          <w:sz w:val="26"/>
          <w:szCs w:val="26"/>
        </w:rPr>
        <w:t>Процедура</w:t>
      </w:r>
    </w:p>
    <w:p w14:paraId="6AB1C7FE" w14:textId="77777777" w:rsidR="00F36A07" w:rsidRPr="00CE1EE6" w:rsidRDefault="00F36A07" w:rsidP="00F36A07">
      <w:pPr>
        <w:tabs>
          <w:tab w:val="right" w:pos="9360"/>
        </w:tabs>
        <w:spacing w:after="0" w:line="240" w:lineRule="auto"/>
        <w:ind w:firstLine="0"/>
        <w:rPr>
          <w:rFonts w:ascii="Times New Roman" w:hAnsi="Times New Roman"/>
          <w:szCs w:val="24"/>
          <w:lang w:eastAsia="bg-BG"/>
        </w:rPr>
      </w:pPr>
    </w:p>
    <w:tbl>
      <w:tblPr>
        <w:tblW w:w="9213"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40"/>
        <w:gridCol w:w="5873"/>
      </w:tblGrid>
      <w:tr w:rsidR="00F36A07" w:rsidRPr="00CE1EE6" w14:paraId="1D94D12E" w14:textId="77777777" w:rsidTr="00C21E44">
        <w:trPr>
          <w:trHeight w:val="20"/>
        </w:trPr>
        <w:tc>
          <w:tcPr>
            <w:tcW w:w="3340" w:type="dxa"/>
            <w:tcBorders>
              <w:top w:val="single" w:sz="12" w:space="0" w:color="auto"/>
              <w:left w:val="single" w:sz="12" w:space="0" w:color="auto"/>
              <w:bottom w:val="single" w:sz="2" w:space="0" w:color="auto"/>
              <w:right w:val="single" w:sz="2" w:space="0" w:color="auto"/>
            </w:tcBorders>
            <w:vAlign w:val="center"/>
            <w:hideMark/>
          </w:tcPr>
          <w:p w14:paraId="41523DA8"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Към КСИ №</w:t>
            </w:r>
          </w:p>
        </w:tc>
        <w:tc>
          <w:tcPr>
            <w:tcW w:w="5873" w:type="dxa"/>
            <w:tcBorders>
              <w:top w:val="single" w:sz="12" w:space="0" w:color="auto"/>
              <w:left w:val="single" w:sz="2" w:space="0" w:color="auto"/>
              <w:bottom w:val="single" w:sz="2" w:space="0" w:color="auto"/>
              <w:right w:val="single" w:sz="12" w:space="0" w:color="auto"/>
            </w:tcBorders>
            <w:vAlign w:val="center"/>
          </w:tcPr>
          <w:p w14:paraId="0B141C78" w14:textId="77777777" w:rsidR="00F36A07" w:rsidRPr="00CE1EE6" w:rsidRDefault="00A76AEE" w:rsidP="00A76AEE">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t>КСИ-129/2020 г.</w:t>
            </w:r>
          </w:p>
        </w:tc>
      </w:tr>
      <w:tr w:rsidR="00F36A07" w:rsidRPr="00CE1EE6" w14:paraId="69B83842"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7129A447"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ИН на регистрационната форма от ССИ:</w:t>
            </w:r>
          </w:p>
        </w:tc>
        <w:tc>
          <w:tcPr>
            <w:tcW w:w="5873" w:type="dxa"/>
            <w:tcBorders>
              <w:top w:val="single" w:sz="2" w:space="0" w:color="auto"/>
              <w:left w:val="single" w:sz="2" w:space="0" w:color="auto"/>
              <w:bottom w:val="single" w:sz="2" w:space="0" w:color="auto"/>
              <w:right w:val="single" w:sz="12" w:space="0" w:color="auto"/>
            </w:tcBorders>
            <w:vAlign w:val="center"/>
          </w:tcPr>
          <w:p w14:paraId="65903E70" w14:textId="77777777" w:rsidR="00F36A07" w:rsidRPr="00CE1EE6" w:rsidRDefault="00A76AEE"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t>20200521-05242-0004</w:t>
            </w:r>
          </w:p>
        </w:tc>
      </w:tr>
      <w:tr w:rsidR="00F36A07" w:rsidRPr="00CE1EE6" w14:paraId="364E48D2"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tcPr>
          <w:p w14:paraId="5B53398E"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Възложит</w:t>
            </w:r>
            <w:bookmarkStart w:id="0" w:name="_GoBack"/>
            <w:bookmarkEnd w:id="0"/>
            <w:r w:rsidRPr="00CE1EE6">
              <w:rPr>
                <w:rFonts w:ascii="Times New Roman" w:hAnsi="Times New Roman"/>
                <w:szCs w:val="24"/>
                <w:lang w:eastAsia="bg-BG"/>
              </w:rPr>
              <w:t>ел:</w:t>
            </w:r>
          </w:p>
        </w:tc>
        <w:tc>
          <w:tcPr>
            <w:tcW w:w="5873" w:type="dxa"/>
            <w:tcBorders>
              <w:top w:val="single" w:sz="2" w:space="0" w:color="auto"/>
              <w:left w:val="single" w:sz="2" w:space="0" w:color="auto"/>
              <w:bottom w:val="single" w:sz="2" w:space="0" w:color="auto"/>
              <w:right w:val="single" w:sz="12" w:space="0" w:color="auto"/>
            </w:tcBorders>
            <w:vAlign w:val="center"/>
          </w:tcPr>
          <w:p w14:paraId="22D3E6E9" w14:textId="77777777" w:rsidR="00F36A07" w:rsidRPr="00CE1EE6" w:rsidRDefault="00D65729" w:rsidP="00A76AEE">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CE1EE6">
              <w:rPr>
                <w:rFonts w:ascii="Times New Roman" w:hAnsi="Times New Roman"/>
                <w:b/>
                <w:szCs w:val="24"/>
                <w:lang w:eastAsia="bg-BG"/>
              </w:rPr>
              <w:t>„</w:t>
            </w:r>
            <w:proofErr w:type="spellStart"/>
            <w:r w:rsidR="00A76AEE" w:rsidRPr="00CE1EE6">
              <w:rPr>
                <w:rFonts w:ascii="Times New Roman" w:hAnsi="Times New Roman"/>
                <w:b/>
                <w:szCs w:val="24"/>
                <w:lang w:eastAsia="bg-BG"/>
              </w:rPr>
              <w:t>Ей</w:t>
            </w:r>
            <w:proofErr w:type="spellEnd"/>
            <w:r w:rsidR="00A76AEE" w:rsidRPr="00CE1EE6">
              <w:rPr>
                <w:rFonts w:ascii="Times New Roman" w:hAnsi="Times New Roman"/>
                <w:b/>
                <w:szCs w:val="24"/>
                <w:lang w:eastAsia="bg-BG"/>
              </w:rPr>
              <w:t xml:space="preserve"> и </w:t>
            </w:r>
            <w:proofErr w:type="spellStart"/>
            <w:r w:rsidR="00A76AEE" w:rsidRPr="00CE1EE6">
              <w:rPr>
                <w:rFonts w:ascii="Times New Roman" w:hAnsi="Times New Roman"/>
                <w:b/>
                <w:szCs w:val="24"/>
                <w:lang w:eastAsia="bg-BG"/>
              </w:rPr>
              <w:t>Ес</w:t>
            </w:r>
            <w:proofErr w:type="spellEnd"/>
            <w:r w:rsidR="00A76AEE" w:rsidRPr="00CE1EE6">
              <w:rPr>
                <w:rFonts w:ascii="Times New Roman" w:hAnsi="Times New Roman"/>
                <w:b/>
                <w:szCs w:val="24"/>
                <w:lang w:eastAsia="bg-BG"/>
              </w:rPr>
              <w:t xml:space="preserve"> - 3С Марица Изток I</w:t>
            </w:r>
            <w:r w:rsidRPr="00CE1EE6">
              <w:rPr>
                <w:rFonts w:ascii="Times New Roman" w:hAnsi="Times New Roman"/>
                <w:b/>
                <w:szCs w:val="24"/>
                <w:lang w:eastAsia="bg-BG"/>
              </w:rPr>
              <w:t>“</w:t>
            </w:r>
            <w:r w:rsidR="00A76AEE" w:rsidRPr="00CE1EE6">
              <w:rPr>
                <w:rFonts w:ascii="Times New Roman" w:hAnsi="Times New Roman"/>
                <w:b/>
                <w:szCs w:val="24"/>
                <w:lang w:eastAsia="bg-BG"/>
              </w:rPr>
              <w:t xml:space="preserve"> ЕООД</w:t>
            </w:r>
          </w:p>
        </w:tc>
      </w:tr>
      <w:tr w:rsidR="00F36A07" w:rsidRPr="00CE1EE6" w14:paraId="4FE90355"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744C6166"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Вид на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31418057" w14:textId="77777777" w:rsidR="00F36A07" w:rsidRPr="00CE1EE6" w:rsidRDefault="009B1928" w:rsidP="00F36A07">
            <w:pPr>
              <w:tabs>
                <w:tab w:val="left" w:pos="583"/>
                <w:tab w:val="right" w:pos="9360"/>
              </w:tabs>
              <w:spacing w:before="60" w:after="60" w:line="240" w:lineRule="auto"/>
              <w:ind w:left="45" w:firstLine="0"/>
              <w:jc w:val="left"/>
              <w:rPr>
                <w:rFonts w:ascii="Times New Roman" w:hAnsi="Times New Roman"/>
                <w:bCs/>
                <w:szCs w:val="24"/>
                <w:lang w:eastAsia="bg-BG"/>
              </w:rPr>
            </w:pPr>
            <w:r w:rsidRPr="00CE1EE6">
              <w:rPr>
                <w:rFonts w:ascii="Times New Roman" w:hAnsi="Times New Roman"/>
                <w:szCs w:val="24"/>
                <w:lang w:eastAsia="bg-BG"/>
              </w:rPr>
              <w:fldChar w:fldCharType="begin">
                <w:ffData>
                  <w:name w:val=""/>
                  <w:enabled/>
                  <w:calcOnExit w:val="0"/>
                  <w:checkBox>
                    <w:sizeAuto/>
                    <w:default w:val="0"/>
                  </w:checkBox>
                </w:ffData>
              </w:fldChar>
            </w:r>
            <w:r w:rsidR="00F36A07"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публичен (чл. 5, ал. 2, т. 1-17 и ал. 3 ЗОП)</w:t>
            </w:r>
          </w:p>
          <w:p w14:paraId="38E54DDE" w14:textId="77777777" w:rsidR="00F36A07" w:rsidRPr="00CE1EE6" w:rsidRDefault="009B1928" w:rsidP="00F36A07">
            <w:pPr>
              <w:tabs>
                <w:tab w:val="left" w:pos="583"/>
                <w:tab w:val="right" w:pos="9360"/>
              </w:tabs>
              <w:spacing w:before="60" w:after="60" w:line="240" w:lineRule="auto"/>
              <w:ind w:left="43" w:firstLine="0"/>
              <w:jc w:val="left"/>
              <w:rPr>
                <w:rFonts w:ascii="Times New Roman" w:hAnsi="Times New Roman"/>
                <w:b/>
                <w:szCs w:val="24"/>
                <w:lang w:eastAsia="bg-BG"/>
              </w:rPr>
            </w:pPr>
            <w:r w:rsidRPr="00CE1EE6">
              <w:rPr>
                <w:rFonts w:ascii="Times New Roman" w:hAnsi="Times New Roman"/>
                <w:szCs w:val="24"/>
                <w:lang w:eastAsia="bg-BG"/>
              </w:rPr>
              <w:fldChar w:fldCharType="begin">
                <w:ffData>
                  <w:name w:val=""/>
                  <w:enabled/>
                  <w:calcOnExit w:val="0"/>
                  <w:checkBox>
                    <w:sizeAuto/>
                    <w:default w:val="1"/>
                  </w:checkBox>
                </w:ffData>
              </w:fldChar>
            </w:r>
            <w:r w:rsidR="00D65729"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 xml:space="preserve">секторен (чл. 5, ал. 4,т. 1-3 ЗОП) </w:t>
            </w:r>
          </w:p>
        </w:tc>
      </w:tr>
      <w:tr w:rsidR="00F36A07" w:rsidRPr="00CE1EE6" w14:paraId="40EB127F"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3931AADF"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Вид на процедурата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4175026E" w14:textId="77777777" w:rsidR="00F36A07" w:rsidRPr="00CE1EE6" w:rsidRDefault="009B1928" w:rsidP="00C21E44">
            <w:pPr>
              <w:tabs>
                <w:tab w:val="left" w:pos="583"/>
                <w:tab w:val="right" w:pos="9360"/>
              </w:tabs>
              <w:spacing w:before="60" w:after="60" w:line="240" w:lineRule="auto"/>
              <w:ind w:left="43"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Check34"/>
                  <w:enabled/>
                  <w:calcOnExit w:val="0"/>
                  <w:checkBox>
                    <w:sizeAuto/>
                    <w:default w:val="1"/>
                  </w:checkBox>
                </w:ffData>
              </w:fldChar>
            </w:r>
            <w:bookmarkStart w:id="1" w:name="Check34"/>
            <w:r w:rsidR="00AE6420" w:rsidRPr="00CE1EE6">
              <w:rPr>
                <w:rFonts w:ascii="Times New Roman" w:hAnsi="Times New Roman"/>
                <w:szCs w:val="24"/>
                <w:lang w:eastAsia="bg-BG"/>
              </w:rPr>
              <w:instrText xml:space="preserve">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bookmarkEnd w:id="1"/>
            <w:r w:rsidR="00F36A07" w:rsidRPr="00CE1EE6">
              <w:rPr>
                <w:rFonts w:ascii="Times New Roman" w:hAnsi="Times New Roman"/>
                <w:szCs w:val="24"/>
                <w:lang w:eastAsia="bg-BG"/>
              </w:rPr>
              <w:tab/>
              <w:t>Публично състезание</w:t>
            </w:r>
          </w:p>
        </w:tc>
      </w:tr>
      <w:tr w:rsidR="00F36A07" w:rsidRPr="00CE1EE6" w14:paraId="3A55F958"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tcPr>
          <w:p w14:paraId="1531787E"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Процедурата е „ускорена“:</w:t>
            </w:r>
          </w:p>
        </w:tc>
        <w:tc>
          <w:tcPr>
            <w:tcW w:w="5873" w:type="dxa"/>
            <w:tcBorders>
              <w:top w:val="single" w:sz="2" w:space="0" w:color="auto"/>
              <w:left w:val="single" w:sz="2" w:space="0" w:color="auto"/>
              <w:bottom w:val="single" w:sz="2" w:space="0" w:color="auto"/>
              <w:right w:val="single" w:sz="12" w:space="0" w:color="auto"/>
            </w:tcBorders>
            <w:vAlign w:val="center"/>
          </w:tcPr>
          <w:p w14:paraId="25E831E6" w14:textId="77777777" w:rsidR="00F36A07" w:rsidRPr="00CE1EE6" w:rsidRDefault="009B1928" w:rsidP="00F36A07">
            <w:pPr>
              <w:tabs>
                <w:tab w:val="left" w:pos="583"/>
                <w:tab w:val="right" w:pos="9360"/>
              </w:tabs>
              <w:spacing w:before="60" w:after="60" w:line="240" w:lineRule="auto"/>
              <w:ind w:left="77" w:hanging="3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0"/>
                  </w:checkBox>
                </w:ffData>
              </w:fldChar>
            </w:r>
            <w:r w:rsidR="00140679"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 xml:space="preserve">Да </w:t>
            </w:r>
          </w:p>
          <w:p w14:paraId="57CEF9E7" w14:textId="77777777" w:rsidR="00F36A07" w:rsidRPr="00CE1EE6" w:rsidRDefault="009B1928"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1"/>
                  </w:checkBox>
                </w:ffData>
              </w:fldChar>
            </w:r>
            <w:r w:rsidR="00140679"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Не</w:t>
            </w:r>
          </w:p>
        </w:tc>
      </w:tr>
      <w:tr w:rsidR="00F36A07" w:rsidRPr="00CE1EE6" w14:paraId="0CFCEC9B"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0F4B8A6D"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Обект на поръчката: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600A28D3" w14:textId="77777777" w:rsidR="00F36A07" w:rsidRPr="00CE1EE6" w:rsidRDefault="009B1928"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0"/>
                  </w:checkBox>
                </w:ffData>
              </w:fldChar>
            </w:r>
            <w:r w:rsidR="00F36A07"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Строителство</w:t>
            </w:r>
          </w:p>
          <w:p w14:paraId="00CD0D75" w14:textId="77777777" w:rsidR="00F36A07" w:rsidRPr="00CE1EE6" w:rsidRDefault="009B1928"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Check35"/>
                  <w:enabled/>
                  <w:calcOnExit w:val="0"/>
                  <w:checkBox>
                    <w:sizeAuto/>
                    <w:default w:val="0"/>
                  </w:checkBox>
                </w:ffData>
              </w:fldChar>
            </w:r>
            <w:r w:rsidR="00F36A07"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Доставки</w:t>
            </w:r>
          </w:p>
          <w:p w14:paraId="5589FD12" w14:textId="77777777" w:rsidR="00F36A07" w:rsidRPr="00CE1EE6" w:rsidRDefault="009B1928"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Check36"/>
                  <w:enabled/>
                  <w:calcOnExit w:val="0"/>
                  <w:checkBox>
                    <w:sizeAuto/>
                    <w:default w:val="1"/>
                  </w:checkBox>
                </w:ffData>
              </w:fldChar>
            </w:r>
            <w:bookmarkStart w:id="2" w:name="Check36"/>
            <w:r w:rsidR="00D65729"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bookmarkEnd w:id="2"/>
            <w:r w:rsidR="00F36A07" w:rsidRPr="00CE1EE6">
              <w:rPr>
                <w:rFonts w:ascii="Times New Roman" w:hAnsi="Times New Roman"/>
                <w:szCs w:val="24"/>
                <w:lang w:eastAsia="bg-BG"/>
              </w:rPr>
              <w:tab/>
              <w:t>Услуги</w:t>
            </w:r>
          </w:p>
          <w:p w14:paraId="29BE84E4" w14:textId="77777777" w:rsidR="00F36A07" w:rsidRPr="00CE1EE6" w:rsidRDefault="009B1928"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Check36"/>
                  <w:enabled/>
                  <w:calcOnExit w:val="0"/>
                  <w:checkBox>
                    <w:sizeAuto/>
                    <w:default w:val="0"/>
                  </w:checkBox>
                </w:ffData>
              </w:fldChar>
            </w:r>
            <w:r w:rsidR="00F36A07"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Услуги по Приложение № 2</w:t>
            </w:r>
          </w:p>
        </w:tc>
      </w:tr>
      <w:tr w:rsidR="00F36A07" w:rsidRPr="00CE1EE6" w14:paraId="1F563E4C"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5E0DBE9D"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Предмет на поръчката:</w:t>
            </w:r>
          </w:p>
        </w:tc>
        <w:tc>
          <w:tcPr>
            <w:tcW w:w="5873" w:type="dxa"/>
            <w:tcBorders>
              <w:top w:val="single" w:sz="2" w:space="0" w:color="auto"/>
              <w:left w:val="single" w:sz="2" w:space="0" w:color="auto"/>
              <w:bottom w:val="single" w:sz="2" w:space="0" w:color="auto"/>
              <w:right w:val="single" w:sz="12" w:space="0" w:color="auto"/>
            </w:tcBorders>
            <w:vAlign w:val="center"/>
          </w:tcPr>
          <w:p w14:paraId="505671BD" w14:textId="77777777" w:rsidR="00F36A07" w:rsidRPr="00CE1EE6" w:rsidRDefault="00D65729" w:rsidP="00D65729">
            <w:pPr>
              <w:tabs>
                <w:tab w:val="left" w:pos="5983"/>
                <w:tab w:val="left" w:pos="7123"/>
                <w:tab w:val="right" w:pos="9360"/>
              </w:tabs>
              <w:spacing w:before="60" w:after="60" w:line="240" w:lineRule="auto"/>
              <w:ind w:left="45" w:firstLine="0"/>
              <w:rPr>
                <w:rFonts w:ascii="Times New Roman" w:hAnsi="Times New Roman"/>
                <w:szCs w:val="24"/>
                <w:lang w:eastAsia="bg-BG"/>
              </w:rPr>
            </w:pPr>
            <w:r w:rsidRPr="00CE1EE6">
              <w:rPr>
                <w:rFonts w:ascii="Times New Roman" w:hAnsi="Times New Roman"/>
                <w:szCs w:val="24"/>
                <w:lang w:eastAsia="bg-BG"/>
              </w:rPr>
              <w:t>„Услуги със специализирани автомобили и оборудване за комбинирано вакуумно и хидродинамично почистване с високо налягане“</w:t>
            </w:r>
          </w:p>
        </w:tc>
      </w:tr>
      <w:tr w:rsidR="00F36A07" w:rsidRPr="00CE1EE6" w14:paraId="7F1197CF"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4AA0ACE5"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Обособени позиции:</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1115AB61" w14:textId="77777777" w:rsidR="00F36A07" w:rsidRPr="00CE1EE6" w:rsidRDefault="009B1928"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0"/>
                  </w:checkBox>
                </w:ffData>
              </w:fldChar>
            </w:r>
            <w:r w:rsidR="00F36A07"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 xml:space="preserve">Да                     Брой: </w:t>
            </w:r>
          </w:p>
          <w:p w14:paraId="075C6815" w14:textId="77777777" w:rsidR="00F36A07" w:rsidRPr="00CE1EE6" w:rsidRDefault="009B1928"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1"/>
                  </w:checkBox>
                </w:ffData>
              </w:fldChar>
            </w:r>
            <w:r w:rsidR="00D65729"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Не</w:t>
            </w:r>
          </w:p>
        </w:tc>
      </w:tr>
      <w:tr w:rsidR="00F36A07" w:rsidRPr="00CE1EE6" w14:paraId="0BB25FBB"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60F9EA84"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Професионалната област, в която попада предметът на възлаганата поръчка (според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6EA6AFC7" w14:textId="77777777" w:rsidR="00F36A07" w:rsidRPr="00CE1EE6" w:rsidRDefault="00D65729"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t>28. Енергетика</w:t>
            </w:r>
          </w:p>
        </w:tc>
      </w:tr>
      <w:tr w:rsidR="00F36A07" w:rsidRPr="00CE1EE6" w14:paraId="6A3A233F"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550F34EA"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Срок за изпълнение:</w:t>
            </w:r>
          </w:p>
        </w:tc>
        <w:tc>
          <w:tcPr>
            <w:tcW w:w="5873" w:type="dxa"/>
            <w:tcBorders>
              <w:top w:val="single" w:sz="2" w:space="0" w:color="auto"/>
              <w:left w:val="single" w:sz="2" w:space="0" w:color="auto"/>
              <w:bottom w:val="single" w:sz="2" w:space="0" w:color="auto"/>
              <w:right w:val="single" w:sz="12" w:space="0" w:color="auto"/>
            </w:tcBorders>
            <w:vAlign w:val="center"/>
          </w:tcPr>
          <w:p w14:paraId="436DE6C0" w14:textId="77777777" w:rsidR="00F36A07" w:rsidRPr="00CE1EE6" w:rsidRDefault="00D6572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t>36 месеца</w:t>
            </w:r>
          </w:p>
        </w:tc>
      </w:tr>
      <w:tr w:rsidR="00F36A07" w:rsidRPr="00CE1EE6" w14:paraId="3D3FDB91"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53671D60"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lastRenderedPageBreak/>
              <w:t>Прогнозна стойност на поръчката в лв. без ДДС:</w:t>
            </w:r>
          </w:p>
        </w:tc>
        <w:tc>
          <w:tcPr>
            <w:tcW w:w="5873" w:type="dxa"/>
            <w:tcBorders>
              <w:top w:val="single" w:sz="2" w:space="0" w:color="auto"/>
              <w:left w:val="single" w:sz="2" w:space="0" w:color="auto"/>
              <w:bottom w:val="single" w:sz="2" w:space="0" w:color="auto"/>
              <w:right w:val="single" w:sz="12" w:space="0" w:color="auto"/>
            </w:tcBorders>
            <w:vAlign w:val="center"/>
          </w:tcPr>
          <w:p w14:paraId="35DEBE86" w14:textId="77777777" w:rsidR="00F36A07" w:rsidRPr="00CE1EE6" w:rsidRDefault="00D6572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t>814</w:t>
            </w:r>
            <w:r w:rsidR="00140679" w:rsidRPr="00CE1EE6">
              <w:rPr>
                <w:rFonts w:ascii="Times New Roman" w:hAnsi="Times New Roman"/>
                <w:szCs w:val="24"/>
                <w:lang w:eastAsia="bg-BG"/>
              </w:rPr>
              <w:t xml:space="preserve"> </w:t>
            </w:r>
            <w:r w:rsidRPr="00CE1EE6">
              <w:rPr>
                <w:rFonts w:ascii="Times New Roman" w:hAnsi="Times New Roman"/>
                <w:szCs w:val="24"/>
                <w:lang w:eastAsia="bg-BG"/>
              </w:rPr>
              <w:t>000</w:t>
            </w:r>
          </w:p>
        </w:tc>
      </w:tr>
      <w:tr w:rsidR="00F36A07" w:rsidRPr="00CE1EE6" w14:paraId="5383F870"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55D72F0E"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Финансиране:</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3B34FCB6" w14:textId="77777777" w:rsidR="00F36A07" w:rsidRPr="00CE1EE6" w:rsidRDefault="009B1928"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0"/>
                  </w:checkBox>
                </w:ffData>
              </w:fldChar>
            </w:r>
            <w:r w:rsidR="00F36A07"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Изцяло от националния бюджет</w:t>
            </w:r>
          </w:p>
          <w:p w14:paraId="7ACF96AC" w14:textId="77777777" w:rsidR="00F36A07" w:rsidRPr="00CE1EE6" w:rsidRDefault="009B1928"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0"/>
                  </w:checkBox>
                </w:ffData>
              </w:fldChar>
            </w:r>
            <w:r w:rsidR="00F36A07"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Изцяло или частично със средства от ЕС</w:t>
            </w:r>
          </w:p>
          <w:p w14:paraId="08D44C68" w14:textId="77777777" w:rsidR="00F36A07" w:rsidRPr="00CE1EE6" w:rsidRDefault="009B1928"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1"/>
                  </w:checkBox>
                </w:ffData>
              </w:fldChar>
            </w:r>
            <w:r w:rsidR="00D65729"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Друго:</w:t>
            </w:r>
          </w:p>
        </w:tc>
      </w:tr>
      <w:tr w:rsidR="00F36A07" w:rsidRPr="00CE1EE6" w14:paraId="05F29329" w14:textId="77777777" w:rsidTr="00C21E44">
        <w:trPr>
          <w:trHeight w:val="20"/>
        </w:trPr>
        <w:tc>
          <w:tcPr>
            <w:tcW w:w="3340" w:type="dxa"/>
            <w:tcBorders>
              <w:top w:val="single" w:sz="2" w:space="0" w:color="auto"/>
              <w:left w:val="single" w:sz="12" w:space="0" w:color="auto"/>
              <w:bottom w:val="single" w:sz="12" w:space="0" w:color="auto"/>
              <w:right w:val="single" w:sz="2" w:space="0" w:color="auto"/>
            </w:tcBorders>
            <w:vAlign w:val="center"/>
            <w:hideMark/>
          </w:tcPr>
          <w:p w14:paraId="08DEC58B" w14:textId="77777777" w:rsidR="00F36A07" w:rsidRPr="00CE1EE6"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t>Критерий за възлагане на поръчката:</w:t>
            </w:r>
          </w:p>
        </w:tc>
        <w:tc>
          <w:tcPr>
            <w:tcW w:w="5873" w:type="dxa"/>
            <w:tcBorders>
              <w:top w:val="single" w:sz="2" w:space="0" w:color="auto"/>
              <w:left w:val="single" w:sz="2" w:space="0" w:color="auto"/>
              <w:bottom w:val="single" w:sz="12" w:space="0" w:color="auto"/>
              <w:right w:val="single" w:sz="12" w:space="0" w:color="auto"/>
            </w:tcBorders>
            <w:vAlign w:val="center"/>
            <w:hideMark/>
          </w:tcPr>
          <w:p w14:paraId="654D2BB4" w14:textId="77777777" w:rsidR="00F36A07" w:rsidRPr="00CE1EE6" w:rsidRDefault="009B1928"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1"/>
                  </w:checkBox>
                </w:ffData>
              </w:fldChar>
            </w:r>
            <w:r w:rsidR="00D65729"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Най-ниска цена</w:t>
            </w:r>
          </w:p>
          <w:p w14:paraId="5C9279CC" w14:textId="77777777" w:rsidR="00F36A07" w:rsidRPr="00CE1EE6" w:rsidRDefault="009B1928"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0"/>
                  </w:checkBox>
                </w:ffData>
              </w:fldChar>
            </w:r>
            <w:r w:rsidR="00F36A07"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Ниво на разходите</w:t>
            </w:r>
          </w:p>
          <w:p w14:paraId="7A57660A" w14:textId="77777777" w:rsidR="00F36A07" w:rsidRPr="00CE1EE6" w:rsidRDefault="009B1928"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0"/>
                  </w:checkBox>
                </w:ffData>
              </w:fldChar>
            </w:r>
            <w:r w:rsidR="00F36A07"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F36A07" w:rsidRPr="00CE1EE6">
              <w:rPr>
                <w:rFonts w:ascii="Times New Roman" w:hAnsi="Times New Roman"/>
                <w:szCs w:val="24"/>
                <w:lang w:eastAsia="bg-BG"/>
              </w:rPr>
              <w:tab/>
              <w:t>Оптимално съотношение качество/цена</w:t>
            </w:r>
          </w:p>
        </w:tc>
      </w:tr>
      <w:tr w:rsidR="00F36A07" w:rsidRPr="00CE1EE6" w14:paraId="28D242F6" w14:textId="77777777" w:rsidTr="00C21E44">
        <w:trPr>
          <w:trHeight w:val="20"/>
        </w:trPr>
        <w:tc>
          <w:tcPr>
            <w:tcW w:w="9213" w:type="dxa"/>
            <w:gridSpan w:val="2"/>
            <w:tcBorders>
              <w:top w:val="single" w:sz="2" w:space="0" w:color="auto"/>
              <w:left w:val="single" w:sz="12" w:space="0" w:color="auto"/>
              <w:bottom w:val="single" w:sz="12" w:space="0" w:color="auto"/>
              <w:right w:val="single" w:sz="12" w:space="0" w:color="auto"/>
            </w:tcBorders>
            <w:vAlign w:val="center"/>
          </w:tcPr>
          <w:p w14:paraId="46043362" w14:textId="77777777" w:rsidR="00F36A07" w:rsidRPr="00CE1EE6" w:rsidRDefault="00F36A07" w:rsidP="00F36A07">
            <w:pPr>
              <w:spacing w:after="0" w:line="240" w:lineRule="auto"/>
              <w:ind w:firstLine="0"/>
              <w:jc w:val="left"/>
              <w:rPr>
                <w:rFonts w:ascii="Times New Roman" w:hAnsi="Times New Roman"/>
                <w:i/>
                <w:szCs w:val="24"/>
                <w:lang w:eastAsia="bg-BG"/>
              </w:rPr>
            </w:pPr>
            <w:r w:rsidRPr="00CE1EE6">
              <w:rPr>
                <w:rFonts w:ascii="Times New Roman" w:hAnsi="Times New Roman"/>
                <w:i/>
                <w:szCs w:val="24"/>
                <w:lang w:eastAsia="bg-BG"/>
              </w:rPr>
              <w:t>Коментари и други бележки:</w:t>
            </w:r>
          </w:p>
          <w:p w14:paraId="2A3405E1" w14:textId="77777777" w:rsidR="00F36A07" w:rsidRPr="00CE1EE6" w:rsidRDefault="00F36A07" w:rsidP="00F36A07">
            <w:pPr>
              <w:spacing w:before="60" w:after="60" w:line="240" w:lineRule="auto"/>
              <w:ind w:firstLine="567"/>
              <w:jc w:val="left"/>
              <w:rPr>
                <w:rFonts w:ascii="Times New Roman" w:hAnsi="Times New Roman"/>
                <w:sz w:val="26"/>
                <w:szCs w:val="26"/>
                <w:lang w:eastAsia="bg-BG"/>
              </w:rPr>
            </w:pPr>
          </w:p>
        </w:tc>
      </w:tr>
    </w:tbl>
    <w:p w14:paraId="5E24A937" w14:textId="77777777" w:rsidR="00032A39" w:rsidRPr="00CE1EE6" w:rsidRDefault="00032A39" w:rsidP="00032A39">
      <w:pPr>
        <w:spacing w:after="0" w:line="240" w:lineRule="auto"/>
        <w:ind w:firstLine="0"/>
        <w:jc w:val="left"/>
        <w:rPr>
          <w:rFonts w:ascii="Times New Roman" w:hAnsi="Times New Roman"/>
          <w:szCs w:val="24"/>
          <w:lang w:eastAsia="bg-BG"/>
        </w:rPr>
      </w:pPr>
    </w:p>
    <w:p w14:paraId="3F7C92EC" w14:textId="77777777" w:rsidR="00032A39" w:rsidRPr="00CE1EE6"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CE1EE6">
        <w:rPr>
          <w:rFonts w:ascii="Times New Roman" w:hAnsi="Times New Roman"/>
          <w:b/>
          <w:bCs/>
          <w:szCs w:val="24"/>
        </w:rPr>
        <w:t>РАЗДЕЛ ІІ</w:t>
      </w:r>
    </w:p>
    <w:p w14:paraId="291D4FD0" w14:textId="77777777" w:rsidR="00032A39" w:rsidRPr="00CE1EE6"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CE1EE6">
        <w:rPr>
          <w:rFonts w:ascii="Times New Roman" w:hAnsi="Times New Roman"/>
          <w:b/>
          <w:bCs/>
          <w:sz w:val="26"/>
          <w:szCs w:val="26"/>
        </w:rPr>
        <w:t>Проверени документи</w:t>
      </w:r>
    </w:p>
    <w:p w14:paraId="648B9D80" w14:textId="77777777" w:rsidR="00032A39" w:rsidRPr="00CE1EE6" w:rsidRDefault="00032A39" w:rsidP="00032A39">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C757A" w:rsidRPr="00CE1EE6" w14:paraId="03BB7CF4" w14:textId="77777777" w:rsidTr="008A0935">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5B262784" w14:textId="77777777" w:rsidR="00BC757A" w:rsidRPr="00CE1EE6" w:rsidRDefault="00BC757A" w:rsidP="00BC757A">
            <w:pPr>
              <w:spacing w:after="0" w:line="240" w:lineRule="auto"/>
              <w:ind w:firstLine="0"/>
              <w:rPr>
                <w:rFonts w:ascii="Times New Roman" w:hAnsi="Times New Roman"/>
                <w:szCs w:val="24"/>
                <w:lang w:eastAsia="bg-BG"/>
              </w:rPr>
            </w:pPr>
            <w:r w:rsidRPr="00CE1EE6">
              <w:rPr>
                <w:rFonts w:ascii="Times New Roman" w:hAnsi="Times New Roman"/>
                <w:szCs w:val="24"/>
                <w:lang w:eastAsia="bg-BG"/>
              </w:rPr>
              <w:t>Проверката обхваща следните документи:</w:t>
            </w:r>
          </w:p>
          <w:p w14:paraId="61C6E1FF" w14:textId="77777777" w:rsidR="00BC757A" w:rsidRPr="00CE1EE6" w:rsidRDefault="00BC757A" w:rsidP="00BC757A">
            <w:pPr>
              <w:tabs>
                <w:tab w:val="left" w:pos="866"/>
              </w:tabs>
              <w:spacing w:after="0" w:line="240" w:lineRule="auto"/>
              <w:contextualSpacing/>
              <w:jc w:val="left"/>
              <w:rPr>
                <w:rFonts w:ascii="Times New Roman" w:hAnsi="Times New Roman"/>
                <w:szCs w:val="24"/>
                <w:lang w:eastAsia="bg-BG"/>
              </w:rPr>
            </w:pPr>
            <w:r w:rsidRPr="00CE1EE6">
              <w:rPr>
                <w:rFonts w:ascii="Times New Roman" w:hAnsi="Times New Roman"/>
                <w:szCs w:val="24"/>
                <w:lang w:eastAsia="bg-BG"/>
              </w:rPr>
              <w:t>1.</w:t>
            </w:r>
            <w:r w:rsidRPr="00CE1EE6">
              <w:rPr>
                <w:rFonts w:ascii="Times New Roman" w:hAnsi="Times New Roman"/>
                <w:szCs w:val="24"/>
                <w:lang w:eastAsia="bg-BG"/>
              </w:rPr>
              <w:tab/>
              <w:t>Проекта на решение за откриване на процедурата;</w:t>
            </w:r>
          </w:p>
          <w:p w14:paraId="25D8D4D2" w14:textId="77777777" w:rsidR="00BC757A" w:rsidRPr="00CE1EE6" w:rsidRDefault="00BC757A" w:rsidP="00BC757A">
            <w:pPr>
              <w:tabs>
                <w:tab w:val="left" w:pos="866"/>
              </w:tabs>
              <w:spacing w:after="0" w:line="240" w:lineRule="auto"/>
              <w:contextualSpacing/>
              <w:jc w:val="left"/>
              <w:rPr>
                <w:rFonts w:ascii="Times New Roman" w:hAnsi="Times New Roman"/>
                <w:szCs w:val="24"/>
                <w:lang w:eastAsia="bg-BG"/>
              </w:rPr>
            </w:pPr>
            <w:r w:rsidRPr="00CE1EE6">
              <w:rPr>
                <w:rFonts w:ascii="Times New Roman" w:hAnsi="Times New Roman"/>
                <w:szCs w:val="24"/>
                <w:lang w:eastAsia="bg-BG"/>
              </w:rPr>
              <w:t>2.</w:t>
            </w:r>
            <w:r w:rsidRPr="00CE1EE6">
              <w:rPr>
                <w:rFonts w:ascii="Times New Roman" w:hAnsi="Times New Roman"/>
                <w:szCs w:val="24"/>
                <w:lang w:eastAsia="bg-BG"/>
              </w:rPr>
              <w:tab/>
              <w:t>Проекта на обявление, с което се оповестява откриването на процедурата;</w:t>
            </w:r>
          </w:p>
          <w:p w14:paraId="0A694652" w14:textId="77777777" w:rsidR="00BC757A" w:rsidRPr="00CE1EE6" w:rsidRDefault="00BC757A" w:rsidP="00D65729">
            <w:pPr>
              <w:tabs>
                <w:tab w:val="left" w:pos="866"/>
              </w:tabs>
              <w:spacing w:after="0" w:line="240" w:lineRule="auto"/>
              <w:contextualSpacing/>
              <w:jc w:val="left"/>
              <w:rPr>
                <w:rFonts w:ascii="Times New Roman" w:hAnsi="Times New Roman"/>
                <w:szCs w:val="24"/>
                <w:lang w:eastAsia="bg-BG"/>
              </w:rPr>
            </w:pPr>
            <w:r w:rsidRPr="00CE1EE6">
              <w:rPr>
                <w:rFonts w:ascii="Times New Roman" w:hAnsi="Times New Roman"/>
                <w:szCs w:val="24"/>
                <w:lang w:eastAsia="bg-BG"/>
              </w:rPr>
              <w:t>3.</w:t>
            </w:r>
            <w:r w:rsidRPr="00CE1EE6">
              <w:rPr>
                <w:rFonts w:ascii="Times New Roman" w:hAnsi="Times New Roman"/>
                <w:szCs w:val="24"/>
                <w:lang w:eastAsia="bg-BG"/>
              </w:rPr>
              <w:tab/>
              <w:t>Проекта на техническа спецификация</w:t>
            </w:r>
            <w:r w:rsidR="00D65729" w:rsidRPr="00CE1EE6">
              <w:rPr>
                <w:rFonts w:ascii="Times New Roman" w:hAnsi="Times New Roman"/>
                <w:szCs w:val="24"/>
                <w:lang w:eastAsia="bg-BG"/>
              </w:rPr>
              <w:t>.</w:t>
            </w:r>
          </w:p>
        </w:tc>
      </w:tr>
      <w:tr w:rsidR="00C21E44" w:rsidRPr="00CE1EE6" w14:paraId="780963C7" w14:textId="77777777" w:rsidTr="008A0935">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4AB542DB" w14:textId="77777777" w:rsidR="00C21E44" w:rsidRPr="00CE1EE6" w:rsidRDefault="00C21E44" w:rsidP="00C21E44">
            <w:pPr>
              <w:spacing w:after="0" w:line="240" w:lineRule="auto"/>
              <w:ind w:firstLine="0"/>
              <w:rPr>
                <w:rFonts w:ascii="Times New Roman" w:hAnsi="Times New Roman"/>
                <w:szCs w:val="24"/>
                <w:lang w:eastAsia="bg-BG"/>
              </w:rPr>
            </w:pPr>
            <w:r w:rsidRPr="00CE1EE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26D29776" w14:textId="77777777" w:rsidR="00C21E44" w:rsidRPr="00CE1EE6" w:rsidRDefault="009B1928" w:rsidP="00C21E44">
            <w:pPr>
              <w:tabs>
                <w:tab w:val="left" w:pos="583"/>
                <w:tab w:val="right" w:pos="9360"/>
              </w:tabs>
              <w:spacing w:before="60" w:after="60" w:line="240" w:lineRule="auto"/>
              <w:ind w:firstLine="0"/>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1"/>
                  </w:checkBox>
                </w:ffData>
              </w:fldChar>
            </w:r>
            <w:r w:rsidR="00D65729"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A93878" w:rsidRPr="00CE1EE6">
              <w:rPr>
                <w:rFonts w:ascii="Times New Roman" w:hAnsi="Times New Roman"/>
                <w:szCs w:val="24"/>
                <w:lang w:eastAsia="bg-BG"/>
              </w:rPr>
              <w:t xml:space="preserve"> </w:t>
            </w:r>
            <w:r w:rsidR="00C21E44" w:rsidRPr="00CE1EE6">
              <w:rPr>
                <w:rFonts w:ascii="Times New Roman" w:hAnsi="Times New Roman"/>
                <w:szCs w:val="24"/>
                <w:lang w:eastAsia="bg-BG"/>
              </w:rPr>
              <w:t xml:space="preserve">Да      </w:t>
            </w:r>
            <w:r w:rsidRPr="00CE1EE6">
              <w:rPr>
                <w:rFonts w:ascii="Times New Roman" w:hAnsi="Times New Roman"/>
                <w:szCs w:val="24"/>
                <w:lang w:eastAsia="bg-BG"/>
              </w:rPr>
              <w:fldChar w:fldCharType="begin">
                <w:ffData>
                  <w:name w:val=""/>
                  <w:enabled/>
                  <w:calcOnExit w:val="0"/>
                  <w:checkBox>
                    <w:sizeAuto/>
                    <w:default w:val="0"/>
                  </w:checkBox>
                </w:ffData>
              </w:fldChar>
            </w:r>
            <w:r w:rsidR="00C21E44"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C21E44" w:rsidRPr="00CE1EE6">
              <w:rPr>
                <w:rFonts w:ascii="Times New Roman" w:hAnsi="Times New Roman"/>
                <w:szCs w:val="24"/>
                <w:lang w:eastAsia="bg-BG"/>
              </w:rPr>
              <w:t xml:space="preserve">Не </w:t>
            </w:r>
          </w:p>
        </w:tc>
      </w:tr>
      <w:tr w:rsidR="00C21E44" w:rsidRPr="00CE1EE6" w14:paraId="31BFC636" w14:textId="77777777" w:rsidTr="00E2088D">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1B45C84D" w14:textId="77777777" w:rsidR="00C21E44" w:rsidRPr="00CE1EE6" w:rsidRDefault="00C21E44" w:rsidP="00C21E44">
            <w:pPr>
              <w:spacing w:after="0" w:line="240" w:lineRule="auto"/>
              <w:ind w:firstLine="0"/>
              <w:rPr>
                <w:rFonts w:ascii="Times New Roman" w:hAnsi="Times New Roman"/>
                <w:szCs w:val="24"/>
                <w:lang w:eastAsia="bg-BG"/>
              </w:rPr>
            </w:pPr>
            <w:r w:rsidRPr="00CE1EE6">
              <w:rPr>
                <w:rFonts w:ascii="Times New Roman" w:hAnsi="Times New Roman"/>
                <w:szCs w:val="24"/>
                <w:lang w:eastAsia="bg-BG"/>
              </w:rPr>
              <w:t>Всички документи, подлежащи на контрол, са изпратени по предвидения ред</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5F21E0F3" w14:textId="77777777" w:rsidR="00C21E44" w:rsidRPr="00CE1EE6" w:rsidRDefault="009B1928" w:rsidP="00C21E44">
            <w:pPr>
              <w:tabs>
                <w:tab w:val="left" w:pos="58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1"/>
                  </w:checkBox>
                </w:ffData>
              </w:fldChar>
            </w:r>
            <w:r w:rsidR="00D65729"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C21E44" w:rsidRPr="00CE1EE6">
              <w:rPr>
                <w:rFonts w:ascii="Times New Roman" w:hAnsi="Times New Roman"/>
                <w:szCs w:val="24"/>
                <w:lang w:eastAsia="bg-BG"/>
              </w:rPr>
              <w:t xml:space="preserve"> Да      </w:t>
            </w:r>
            <w:r w:rsidRPr="00CE1EE6">
              <w:rPr>
                <w:rFonts w:ascii="Times New Roman" w:hAnsi="Times New Roman"/>
                <w:szCs w:val="24"/>
                <w:lang w:eastAsia="bg-BG"/>
              </w:rPr>
              <w:fldChar w:fldCharType="begin">
                <w:ffData>
                  <w:name w:val=""/>
                  <w:enabled/>
                  <w:calcOnExit w:val="0"/>
                  <w:checkBox>
                    <w:sizeAuto/>
                    <w:default w:val="0"/>
                  </w:checkBox>
                </w:ffData>
              </w:fldChar>
            </w:r>
            <w:r w:rsidR="00C21E44"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C21E44" w:rsidRPr="00CE1EE6">
              <w:rPr>
                <w:rFonts w:ascii="Times New Roman" w:hAnsi="Times New Roman"/>
                <w:szCs w:val="24"/>
                <w:lang w:eastAsia="bg-BG"/>
              </w:rPr>
              <w:t xml:space="preserve">  Не</w:t>
            </w:r>
          </w:p>
        </w:tc>
      </w:tr>
      <w:tr w:rsidR="00C21E44" w:rsidRPr="00CE1EE6" w14:paraId="107F6C73" w14:textId="77777777" w:rsidTr="00E2088D">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2523C9BB" w14:textId="77777777" w:rsidR="00C21E44" w:rsidRPr="00CE1EE6" w:rsidRDefault="00196778" w:rsidP="00C21E44">
            <w:pPr>
              <w:spacing w:after="0" w:line="240" w:lineRule="auto"/>
              <w:ind w:firstLine="0"/>
              <w:rPr>
                <w:rFonts w:ascii="Times New Roman" w:hAnsi="Times New Roman"/>
                <w:szCs w:val="24"/>
                <w:lang w:eastAsia="bg-BG"/>
              </w:rPr>
            </w:pPr>
            <w:r w:rsidRPr="00CE1EE6">
              <w:rPr>
                <w:rFonts w:ascii="Times New Roman" w:hAnsi="Times New Roman"/>
                <w:szCs w:val="24"/>
                <w:lang w:eastAsia="bg-BG"/>
              </w:rPr>
              <w:t xml:space="preserve">Проверката на проектите на техническата спецификация и методиката за оценка </w:t>
            </w:r>
            <w:r w:rsidRPr="00CE1EE6">
              <w:rPr>
                <w:rFonts w:ascii="Times New Roman" w:hAnsi="Times New Roman"/>
                <w:i/>
                <w:szCs w:val="24"/>
                <w:lang w:eastAsia="bg-BG"/>
              </w:rPr>
              <w:t>(когато е приложимо)</w:t>
            </w:r>
            <w:r w:rsidRPr="00CE1EE6">
              <w:rPr>
                <w:rFonts w:ascii="Times New Roman" w:hAnsi="Times New Roman"/>
                <w:szCs w:val="24"/>
                <w:lang w:eastAsia="bg-BG"/>
              </w:rPr>
              <w:t xml:space="preserve"> е извършена от външен/ни експерт/и по чл. 232а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68FEC2AE" w14:textId="77777777" w:rsidR="00C21E44" w:rsidRPr="00CE1EE6" w:rsidRDefault="009B1928" w:rsidP="00D65729">
            <w:pPr>
              <w:tabs>
                <w:tab w:val="left" w:pos="583"/>
                <w:tab w:val="right" w:pos="9360"/>
              </w:tabs>
              <w:spacing w:before="60" w:after="60" w:line="240" w:lineRule="auto"/>
              <w:ind w:firstLine="0"/>
              <w:jc w:val="left"/>
              <w:rPr>
                <w:rFonts w:ascii="Times New Roman" w:hAnsi="Times New Roman"/>
                <w:szCs w:val="24"/>
                <w:lang w:eastAsia="bg-BG"/>
              </w:rPr>
            </w:pPr>
            <w:r w:rsidRPr="00CE1EE6">
              <w:rPr>
                <w:rFonts w:ascii="Times New Roman" w:hAnsi="Times New Roman"/>
                <w:szCs w:val="24"/>
                <w:lang w:eastAsia="bg-BG"/>
              </w:rPr>
              <w:fldChar w:fldCharType="begin">
                <w:ffData>
                  <w:name w:val=""/>
                  <w:enabled/>
                  <w:calcOnExit w:val="0"/>
                  <w:checkBox>
                    <w:sizeAuto/>
                    <w:default w:val="0"/>
                  </w:checkBox>
                </w:ffData>
              </w:fldChar>
            </w:r>
            <w:r w:rsidR="00C21E44"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C21E44" w:rsidRPr="00CE1EE6">
              <w:rPr>
                <w:rFonts w:ascii="Times New Roman" w:hAnsi="Times New Roman"/>
                <w:szCs w:val="24"/>
                <w:lang w:eastAsia="bg-BG"/>
              </w:rPr>
              <w:t xml:space="preserve"> Да      </w:t>
            </w:r>
            <w:r w:rsidRPr="00CE1EE6">
              <w:rPr>
                <w:rFonts w:ascii="Times New Roman" w:hAnsi="Times New Roman"/>
                <w:szCs w:val="24"/>
                <w:lang w:eastAsia="bg-BG"/>
              </w:rPr>
              <w:fldChar w:fldCharType="begin">
                <w:ffData>
                  <w:name w:val=""/>
                  <w:enabled/>
                  <w:calcOnExit w:val="0"/>
                  <w:checkBox>
                    <w:sizeAuto/>
                    <w:default w:val="1"/>
                  </w:checkBox>
                </w:ffData>
              </w:fldChar>
            </w:r>
            <w:r w:rsidR="00D65729" w:rsidRPr="00CE1EE6">
              <w:rPr>
                <w:rFonts w:ascii="Times New Roman" w:hAnsi="Times New Roman"/>
                <w:szCs w:val="24"/>
                <w:lang w:eastAsia="bg-BG"/>
              </w:rPr>
              <w:instrText xml:space="preserve"> FORMCHECKBOX </w:instrText>
            </w:r>
            <w:r w:rsidR="007D071E">
              <w:rPr>
                <w:rFonts w:ascii="Times New Roman" w:hAnsi="Times New Roman"/>
                <w:szCs w:val="24"/>
                <w:lang w:eastAsia="bg-BG"/>
              </w:rPr>
            </w:r>
            <w:r w:rsidR="007D071E">
              <w:rPr>
                <w:rFonts w:ascii="Times New Roman" w:hAnsi="Times New Roman"/>
                <w:szCs w:val="24"/>
                <w:lang w:eastAsia="bg-BG"/>
              </w:rPr>
              <w:fldChar w:fldCharType="separate"/>
            </w:r>
            <w:r w:rsidRPr="00CE1EE6">
              <w:rPr>
                <w:rFonts w:ascii="Times New Roman" w:hAnsi="Times New Roman"/>
                <w:szCs w:val="24"/>
                <w:lang w:eastAsia="bg-BG"/>
              </w:rPr>
              <w:fldChar w:fldCharType="end"/>
            </w:r>
            <w:r w:rsidR="00C21E44" w:rsidRPr="00CE1EE6">
              <w:rPr>
                <w:rFonts w:ascii="Times New Roman" w:hAnsi="Times New Roman"/>
                <w:szCs w:val="24"/>
                <w:lang w:eastAsia="bg-BG"/>
              </w:rPr>
              <w:t xml:space="preserve">  Не</w:t>
            </w:r>
          </w:p>
        </w:tc>
      </w:tr>
      <w:tr w:rsidR="00C21E44" w:rsidRPr="00CE1EE6" w14:paraId="2A59F574" w14:textId="77777777" w:rsidTr="008A0935">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03702616" w14:textId="77777777" w:rsidR="00C21E44" w:rsidRPr="00CE1EE6" w:rsidRDefault="00C21E44" w:rsidP="00C21E44">
            <w:pPr>
              <w:spacing w:after="0" w:line="240" w:lineRule="auto"/>
              <w:ind w:firstLine="0"/>
              <w:jc w:val="left"/>
              <w:rPr>
                <w:rFonts w:ascii="Times New Roman" w:hAnsi="Times New Roman"/>
                <w:i/>
                <w:szCs w:val="24"/>
                <w:lang w:eastAsia="bg-BG"/>
              </w:rPr>
            </w:pPr>
            <w:r w:rsidRPr="00CE1EE6">
              <w:rPr>
                <w:rFonts w:ascii="Times New Roman" w:hAnsi="Times New Roman"/>
                <w:i/>
                <w:szCs w:val="24"/>
                <w:lang w:eastAsia="bg-BG"/>
              </w:rPr>
              <w:t>Коментари и други бележки:</w:t>
            </w:r>
          </w:p>
          <w:p w14:paraId="0071D736" w14:textId="77777777" w:rsidR="00C21E44" w:rsidRPr="00CE1EE6" w:rsidRDefault="00140679" w:rsidP="002E41A7">
            <w:pPr>
              <w:spacing w:after="0" w:line="240" w:lineRule="auto"/>
              <w:rPr>
                <w:rFonts w:ascii="Times New Roman" w:eastAsiaTheme="minorHAnsi" w:hAnsi="Times New Roman"/>
                <w:sz w:val="26"/>
                <w:szCs w:val="26"/>
                <w:lang w:eastAsia="bg-BG"/>
              </w:rPr>
            </w:pPr>
            <w:r w:rsidRPr="00CE1EE6">
              <w:rPr>
                <w:rFonts w:ascii="Times New Roman" w:hAnsi="Times New Roman"/>
                <w:sz w:val="26"/>
                <w:szCs w:val="26"/>
                <w:lang w:eastAsia="bg-BG"/>
              </w:rPr>
              <w:t>В списъка по чл. 232а, ал. 2 ЗОП, в областта, определена от възложителя като съответстваща на предмета на поръчката - „28. Енергетика”, има вписан един външен експерт.</w:t>
            </w:r>
            <w:r w:rsidR="008605FB" w:rsidRPr="00CE1EE6">
              <w:rPr>
                <w:rFonts w:ascii="Times New Roman" w:hAnsi="Times New Roman"/>
                <w:sz w:val="26"/>
                <w:szCs w:val="26"/>
                <w:lang w:eastAsia="bg-BG"/>
              </w:rPr>
              <w:t xml:space="preserve"> </w:t>
            </w:r>
            <w:r w:rsidR="008605FB" w:rsidRPr="00CE1EE6">
              <w:rPr>
                <w:rFonts w:ascii="Times New Roman" w:hAnsi="Times New Roman"/>
                <w:sz w:val="26"/>
                <w:szCs w:val="26"/>
              </w:rPr>
              <w:t xml:space="preserve">На 26.05.2020 г. с електронно писмо </w:t>
            </w:r>
            <w:r w:rsidR="008605FB" w:rsidRPr="00CE1EE6">
              <w:rPr>
                <w:rFonts w:ascii="Times New Roman" w:hAnsi="Times New Roman"/>
                <w:sz w:val="26"/>
                <w:szCs w:val="26"/>
                <w:lang w:eastAsia="bg-BG"/>
              </w:rPr>
              <w:t>външният</w:t>
            </w:r>
            <w:r w:rsidRPr="00CE1EE6">
              <w:rPr>
                <w:rFonts w:ascii="Times New Roman" w:hAnsi="Times New Roman"/>
                <w:sz w:val="26"/>
                <w:szCs w:val="26"/>
                <w:lang w:eastAsia="bg-BG"/>
              </w:rPr>
              <w:t xml:space="preserve"> експерт е информирал АОП</w:t>
            </w:r>
            <w:r w:rsidR="00393ACB" w:rsidRPr="00CE1EE6">
              <w:rPr>
                <w:rFonts w:ascii="Times New Roman" w:hAnsi="Times New Roman"/>
                <w:sz w:val="26"/>
                <w:szCs w:val="26"/>
                <w:lang w:eastAsia="bg-BG"/>
              </w:rPr>
              <w:t xml:space="preserve">, че е в </w:t>
            </w:r>
            <w:r w:rsidR="008605FB" w:rsidRPr="00CE1EE6">
              <w:rPr>
                <w:rFonts w:ascii="Times New Roman" w:hAnsi="Times New Roman"/>
                <w:sz w:val="26"/>
                <w:szCs w:val="26"/>
              </w:rPr>
              <w:t xml:space="preserve">невъзможност </w:t>
            </w:r>
            <w:r w:rsidRPr="00CE1EE6">
              <w:rPr>
                <w:rFonts w:ascii="Times New Roman" w:hAnsi="Times New Roman"/>
                <w:sz w:val="26"/>
                <w:szCs w:val="26"/>
              </w:rPr>
              <w:t>да извършва проверки до 14.06.2020 г</w:t>
            </w:r>
            <w:r w:rsidR="00393ACB" w:rsidRPr="00CE1EE6">
              <w:rPr>
                <w:rFonts w:ascii="Times New Roman" w:hAnsi="Times New Roman"/>
                <w:sz w:val="26"/>
                <w:szCs w:val="26"/>
              </w:rPr>
              <w:t xml:space="preserve">.  </w:t>
            </w:r>
            <w:r w:rsidR="00547145" w:rsidRPr="00CE1EE6">
              <w:rPr>
                <w:rFonts w:ascii="Times New Roman" w:hAnsi="Times New Roman"/>
                <w:sz w:val="26"/>
                <w:szCs w:val="26"/>
              </w:rPr>
              <w:t>поради наличие на обстоятелства от обективен характер</w:t>
            </w:r>
            <w:r w:rsidR="00393ACB" w:rsidRPr="00CE1EE6">
              <w:rPr>
                <w:rFonts w:ascii="Times New Roman" w:hAnsi="Times New Roman"/>
                <w:sz w:val="26"/>
                <w:szCs w:val="26"/>
              </w:rPr>
              <w:t>.</w:t>
            </w:r>
            <w:r w:rsidRPr="00CE1EE6">
              <w:rPr>
                <w:rFonts w:ascii="Times New Roman" w:hAnsi="Times New Roman"/>
                <w:sz w:val="26"/>
                <w:szCs w:val="26"/>
              </w:rPr>
              <w:t xml:space="preserve"> В тази връзка </w:t>
            </w:r>
            <w:r w:rsidR="002E41A7" w:rsidRPr="00CE1EE6">
              <w:rPr>
                <w:rFonts w:ascii="Times New Roman" w:hAnsi="Times New Roman"/>
                <w:sz w:val="26"/>
                <w:szCs w:val="26"/>
              </w:rPr>
              <w:t xml:space="preserve">не е проведен жребий за определяне на външен експерт, а </w:t>
            </w:r>
            <w:r w:rsidRPr="00CE1EE6">
              <w:rPr>
                <w:rFonts w:ascii="Times New Roman" w:hAnsi="Times New Roman"/>
                <w:sz w:val="26"/>
                <w:szCs w:val="26"/>
                <w:lang w:eastAsia="bg-BG"/>
              </w:rPr>
              <w:t>проверката на проекта на техническа спецификация е извършена от експерти на АОП и обхваща съответствието на документа с изискванията на ЗОП.</w:t>
            </w:r>
          </w:p>
        </w:tc>
      </w:tr>
    </w:tbl>
    <w:p w14:paraId="423E1C60" w14:textId="77777777" w:rsidR="00E2088D" w:rsidRDefault="00E2088D"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3AC6EF3F" w14:textId="77777777" w:rsidR="00EA1CCC" w:rsidRPr="00CE1EE6"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CE1EE6">
        <w:rPr>
          <w:rFonts w:ascii="Times New Roman" w:hAnsi="Times New Roman"/>
          <w:b/>
          <w:bCs/>
          <w:szCs w:val="24"/>
        </w:rPr>
        <w:t>РАЗДЕЛ ІІІ</w:t>
      </w:r>
    </w:p>
    <w:p w14:paraId="7CD517BA" w14:textId="2D6064A0" w:rsidR="00EA1CCC" w:rsidRPr="00CE1EE6"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CE1EE6">
        <w:rPr>
          <w:rFonts w:ascii="Times New Roman" w:hAnsi="Times New Roman"/>
          <w:b/>
          <w:bCs/>
          <w:sz w:val="26"/>
          <w:szCs w:val="26"/>
        </w:rPr>
        <w:t>Резултати</w:t>
      </w:r>
      <w:r w:rsidR="00CE1EE6" w:rsidRPr="00CE1EE6">
        <w:rPr>
          <w:rFonts w:ascii="Times New Roman" w:hAnsi="Times New Roman"/>
          <w:b/>
          <w:bCs/>
          <w:sz w:val="26"/>
          <w:szCs w:val="26"/>
        </w:rPr>
        <w:t xml:space="preserve"> </w:t>
      </w:r>
      <w:r w:rsidRPr="00CE1EE6">
        <w:rPr>
          <w:rFonts w:ascii="Times New Roman" w:hAnsi="Times New Roman"/>
          <w:b/>
          <w:bCs/>
          <w:sz w:val="26"/>
          <w:szCs w:val="26"/>
        </w:rPr>
        <w:t>от контрола</w:t>
      </w:r>
    </w:p>
    <w:p w14:paraId="15FC4497" w14:textId="77777777" w:rsidR="00EA1CCC" w:rsidRPr="00E2088D" w:rsidRDefault="00EA1CCC" w:rsidP="00EA1CCC">
      <w:pPr>
        <w:tabs>
          <w:tab w:val="left" w:pos="1440"/>
        </w:tabs>
        <w:spacing w:after="0" w:line="240" w:lineRule="auto"/>
        <w:ind w:firstLine="0"/>
        <w:rPr>
          <w:rFonts w:ascii="Times New Roman" w:hAnsi="Times New Roman"/>
          <w:sz w:val="16"/>
          <w:szCs w:val="16"/>
          <w:lang w:eastAsia="bg-BG"/>
        </w:rPr>
      </w:pPr>
    </w:p>
    <w:p w14:paraId="09E01ED0" w14:textId="63D35C0D" w:rsidR="00EA1CCC" w:rsidRPr="00CE1EE6" w:rsidRDefault="009F11C6" w:rsidP="00EA1CCC">
      <w:pPr>
        <w:tabs>
          <w:tab w:val="left" w:pos="1440"/>
        </w:tabs>
        <w:spacing w:after="0" w:line="240" w:lineRule="auto"/>
        <w:ind w:firstLine="0"/>
        <w:rPr>
          <w:rFonts w:ascii="Times New Roman" w:hAnsi="Times New Roman"/>
          <w:b/>
          <w:szCs w:val="24"/>
          <w:lang w:eastAsia="bg-BG"/>
        </w:rPr>
      </w:pPr>
      <w:r w:rsidRPr="00CE1EE6">
        <w:rPr>
          <w:rFonts w:ascii="Times New Roman" w:hAnsi="Times New Roman"/>
          <w:b/>
        </w:rPr>
        <w:t>Проект на р</w:t>
      </w:r>
      <w:r w:rsidR="00EA1CCC" w:rsidRPr="00CE1EE6">
        <w:rPr>
          <w:rFonts w:ascii="Times New Roman" w:hAnsi="Times New Roman"/>
          <w:b/>
          <w:szCs w:val="24"/>
          <w:lang w:eastAsia="bg-BG"/>
        </w:rPr>
        <w:t>ешение за откриване на процедурата</w:t>
      </w:r>
    </w:p>
    <w:p w14:paraId="760ACFC0" w14:textId="77777777" w:rsidR="00EA1CCC" w:rsidRPr="00CE1EE6" w:rsidRDefault="00EA1CCC" w:rsidP="00EA1CCC">
      <w:pPr>
        <w:spacing w:after="0" w:line="240" w:lineRule="auto"/>
        <w:ind w:firstLine="0"/>
        <w:jc w:val="left"/>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80"/>
      </w:tblGrid>
      <w:tr w:rsidR="00E2088D" w:rsidRPr="00CE1EE6" w14:paraId="0CC4E986" w14:textId="77777777" w:rsidTr="003F60D9">
        <w:trPr>
          <w:trHeight w:val="550"/>
        </w:trPr>
        <w:tc>
          <w:tcPr>
            <w:tcW w:w="9180" w:type="dxa"/>
            <w:tcBorders>
              <w:top w:val="single" w:sz="12" w:space="0" w:color="auto"/>
              <w:left w:val="single" w:sz="12" w:space="0" w:color="auto"/>
              <w:bottom w:val="single" w:sz="12" w:space="0" w:color="auto"/>
              <w:right w:val="single" w:sz="12" w:space="0" w:color="auto"/>
            </w:tcBorders>
            <w:shd w:val="clear" w:color="auto" w:fill="D9D9D9"/>
          </w:tcPr>
          <w:p w14:paraId="453491A9" w14:textId="11A553AF" w:rsidR="00E2088D" w:rsidRPr="00CE1EE6" w:rsidRDefault="00E2088D" w:rsidP="00E2088D">
            <w:pPr>
              <w:tabs>
                <w:tab w:val="right" w:pos="9360"/>
              </w:tabs>
              <w:spacing w:after="0" w:line="240" w:lineRule="auto"/>
              <w:ind w:firstLine="0"/>
              <w:rPr>
                <w:rFonts w:ascii="Times New Roman" w:hAnsi="Times New Roman"/>
                <w:b/>
                <w:sz w:val="18"/>
                <w:szCs w:val="18"/>
                <w:lang w:eastAsia="bg-BG"/>
              </w:rPr>
            </w:pPr>
            <w:r w:rsidRPr="00CE1EE6">
              <w:rPr>
                <w:rFonts w:ascii="Times New Roman" w:hAnsi="Times New Roman"/>
                <w:b/>
                <w:szCs w:val="24"/>
                <w:lang w:eastAsia="bg-BG"/>
              </w:rPr>
              <w:t>Констатации</w:t>
            </w:r>
          </w:p>
        </w:tc>
      </w:tr>
      <w:tr w:rsidR="00EA1CCC" w:rsidRPr="00CE1EE6" w14:paraId="6D053349" w14:textId="77777777" w:rsidTr="004B6D24">
        <w:trPr>
          <w:trHeight w:val="654"/>
        </w:trPr>
        <w:tc>
          <w:tcPr>
            <w:tcW w:w="9180" w:type="dxa"/>
            <w:tcBorders>
              <w:top w:val="single" w:sz="2" w:space="0" w:color="auto"/>
              <w:left w:val="single" w:sz="12" w:space="0" w:color="auto"/>
              <w:bottom w:val="single" w:sz="12" w:space="0" w:color="auto"/>
              <w:right w:val="single" w:sz="12" w:space="0" w:color="auto"/>
            </w:tcBorders>
            <w:vAlign w:val="center"/>
          </w:tcPr>
          <w:p w14:paraId="2E03D5C6" w14:textId="77777777" w:rsidR="00EA1CCC" w:rsidRPr="00CE1EE6" w:rsidRDefault="00EA1CCC" w:rsidP="00EA1CCC">
            <w:pPr>
              <w:tabs>
                <w:tab w:val="left" w:pos="650"/>
                <w:tab w:val="right" w:pos="9360"/>
              </w:tabs>
              <w:spacing w:after="0" w:line="240" w:lineRule="auto"/>
              <w:ind w:firstLine="0"/>
              <w:jc w:val="left"/>
              <w:rPr>
                <w:rFonts w:ascii="Times New Roman" w:hAnsi="Times New Roman"/>
                <w:i/>
                <w:szCs w:val="24"/>
                <w:lang w:eastAsia="bg-BG"/>
              </w:rPr>
            </w:pPr>
            <w:r w:rsidRPr="00CE1EE6">
              <w:rPr>
                <w:rFonts w:ascii="Times New Roman" w:hAnsi="Times New Roman"/>
                <w:i/>
                <w:szCs w:val="24"/>
                <w:lang w:eastAsia="bg-BG"/>
              </w:rPr>
              <w:t>Констатации и препоръки:</w:t>
            </w:r>
          </w:p>
          <w:p w14:paraId="642CCD97" w14:textId="77777777" w:rsidR="00EA1CCC" w:rsidRPr="00CE1EE6" w:rsidRDefault="00B10FF6" w:rsidP="00547145">
            <w:pPr>
              <w:spacing w:after="0" w:line="240" w:lineRule="auto"/>
              <w:ind w:firstLine="567"/>
              <w:rPr>
                <w:rFonts w:ascii="Times New Roman" w:hAnsi="Times New Roman"/>
                <w:bCs/>
                <w:sz w:val="26"/>
                <w:szCs w:val="26"/>
                <w:lang w:eastAsia="bg-BG"/>
              </w:rPr>
            </w:pPr>
            <w:r w:rsidRPr="00CE1EE6">
              <w:rPr>
                <w:rFonts w:ascii="Times New Roman" w:hAnsi="Times New Roman"/>
                <w:bCs/>
                <w:sz w:val="26"/>
                <w:szCs w:val="26"/>
                <w:lang w:eastAsia="bg-BG"/>
              </w:rPr>
              <w:t xml:space="preserve">1. </w:t>
            </w:r>
            <w:r w:rsidR="00D65729" w:rsidRPr="00CE1EE6">
              <w:rPr>
                <w:rFonts w:ascii="Times New Roman" w:hAnsi="Times New Roman"/>
                <w:bCs/>
                <w:sz w:val="26"/>
                <w:szCs w:val="26"/>
                <w:lang w:eastAsia="bg-BG"/>
              </w:rPr>
              <w:t xml:space="preserve">В проекта на решение неправилно е отбелязано „Решение за публикуване“. Възложителят следва да има предвид, че съгласно чл. 232, ал. 3, т. 1 ЗОП, преди оповестяване откриването на процедурата, за контрол се </w:t>
            </w:r>
            <w:r w:rsidR="00D65729" w:rsidRPr="00CE1EE6">
              <w:rPr>
                <w:rFonts w:ascii="Times New Roman" w:hAnsi="Times New Roman"/>
                <w:bCs/>
                <w:sz w:val="26"/>
                <w:szCs w:val="26"/>
                <w:lang w:eastAsia="bg-BG"/>
              </w:rPr>
              <w:lastRenderedPageBreak/>
              <w:t>изпращат проекти на документи</w:t>
            </w:r>
            <w:r w:rsidR="00547145" w:rsidRPr="00CE1EE6">
              <w:rPr>
                <w:rFonts w:ascii="Times New Roman" w:hAnsi="Times New Roman"/>
                <w:bCs/>
                <w:sz w:val="26"/>
                <w:szCs w:val="26"/>
                <w:lang w:eastAsia="bg-BG"/>
              </w:rPr>
              <w:t>, респ. правилната отметка е „Проект на решение“</w:t>
            </w:r>
            <w:r w:rsidR="00D65729" w:rsidRPr="00CE1EE6">
              <w:rPr>
                <w:rFonts w:ascii="Times New Roman" w:hAnsi="Times New Roman"/>
                <w:bCs/>
                <w:sz w:val="26"/>
                <w:szCs w:val="26"/>
                <w:lang w:eastAsia="bg-BG"/>
              </w:rPr>
              <w:t xml:space="preserve">. Бележката е </w:t>
            </w:r>
            <w:proofErr w:type="spellStart"/>
            <w:r w:rsidR="00D65729" w:rsidRPr="00CE1EE6">
              <w:rPr>
                <w:rFonts w:ascii="Times New Roman" w:hAnsi="Times New Roman"/>
                <w:bCs/>
                <w:sz w:val="26"/>
                <w:szCs w:val="26"/>
                <w:lang w:eastAsia="bg-BG"/>
              </w:rPr>
              <w:t>относима</w:t>
            </w:r>
            <w:proofErr w:type="spellEnd"/>
            <w:r w:rsidR="00D65729" w:rsidRPr="00CE1EE6">
              <w:rPr>
                <w:rFonts w:ascii="Times New Roman" w:hAnsi="Times New Roman"/>
                <w:bCs/>
                <w:sz w:val="26"/>
                <w:szCs w:val="26"/>
                <w:lang w:eastAsia="bg-BG"/>
              </w:rPr>
              <w:t xml:space="preserve"> и за проекта на обявление.</w:t>
            </w:r>
          </w:p>
          <w:p w14:paraId="25D810B2" w14:textId="77777777" w:rsidR="00B10FF6" w:rsidRPr="00CE1EE6" w:rsidRDefault="00B10FF6" w:rsidP="00547145">
            <w:pPr>
              <w:spacing w:after="0" w:line="240" w:lineRule="auto"/>
              <w:ind w:firstLine="562"/>
              <w:rPr>
                <w:rFonts w:ascii="Times New Roman" w:hAnsi="Times New Roman"/>
                <w:bCs/>
                <w:sz w:val="26"/>
                <w:szCs w:val="26"/>
                <w:lang w:eastAsia="bg-BG"/>
              </w:rPr>
            </w:pPr>
            <w:r w:rsidRPr="00CE1EE6">
              <w:rPr>
                <w:rFonts w:ascii="Times New Roman" w:hAnsi="Times New Roman"/>
                <w:bCs/>
                <w:sz w:val="26"/>
                <w:szCs w:val="26"/>
                <w:lang w:eastAsia="bg-BG"/>
              </w:rPr>
              <w:t>2. В поле І.1), за „Адрес на профила на купувача“, е посочен интернет адрес, който не води до електронната страница на профила на купувача (вж. чл. 36а, ал. 1 ЗОП). Препоръчваме редакция.</w:t>
            </w:r>
            <w:r w:rsidR="0056319E" w:rsidRPr="00CE1EE6">
              <w:rPr>
                <w:rFonts w:ascii="Times New Roman" w:hAnsi="Times New Roman"/>
                <w:bCs/>
                <w:sz w:val="26"/>
                <w:szCs w:val="26"/>
                <w:lang w:eastAsia="bg-BG"/>
              </w:rPr>
              <w:t xml:space="preserve"> </w:t>
            </w:r>
            <w:r w:rsidR="0085433C" w:rsidRPr="00CE1EE6">
              <w:rPr>
                <w:rFonts w:ascii="Times New Roman" w:hAnsi="Times New Roman"/>
                <w:bCs/>
                <w:sz w:val="26"/>
                <w:szCs w:val="26"/>
                <w:lang w:eastAsia="bg-BG"/>
              </w:rPr>
              <w:t xml:space="preserve">Бележката е </w:t>
            </w:r>
            <w:proofErr w:type="spellStart"/>
            <w:r w:rsidR="0085433C" w:rsidRPr="00CE1EE6">
              <w:rPr>
                <w:rFonts w:ascii="Times New Roman" w:hAnsi="Times New Roman"/>
                <w:bCs/>
                <w:sz w:val="26"/>
                <w:szCs w:val="26"/>
                <w:lang w:eastAsia="bg-BG"/>
              </w:rPr>
              <w:t>относима</w:t>
            </w:r>
            <w:proofErr w:type="spellEnd"/>
            <w:r w:rsidR="0085433C" w:rsidRPr="00CE1EE6">
              <w:rPr>
                <w:rFonts w:ascii="Times New Roman" w:hAnsi="Times New Roman"/>
                <w:bCs/>
                <w:sz w:val="26"/>
                <w:szCs w:val="26"/>
                <w:lang w:eastAsia="bg-BG"/>
              </w:rPr>
              <w:t xml:space="preserve"> и за</w:t>
            </w:r>
            <w:r w:rsidR="0056319E" w:rsidRPr="00CE1EE6">
              <w:rPr>
                <w:rFonts w:ascii="Times New Roman" w:hAnsi="Times New Roman"/>
                <w:bCs/>
                <w:sz w:val="26"/>
                <w:szCs w:val="26"/>
                <w:lang w:eastAsia="bg-BG"/>
              </w:rPr>
              <w:t xml:space="preserve"> съответното поле на</w:t>
            </w:r>
            <w:r w:rsidR="0085433C" w:rsidRPr="00CE1EE6">
              <w:rPr>
                <w:rFonts w:ascii="Times New Roman" w:hAnsi="Times New Roman"/>
                <w:bCs/>
                <w:sz w:val="26"/>
                <w:szCs w:val="26"/>
                <w:lang w:eastAsia="bg-BG"/>
              </w:rPr>
              <w:t xml:space="preserve"> проекта на обявление.</w:t>
            </w:r>
          </w:p>
        </w:tc>
      </w:tr>
    </w:tbl>
    <w:p w14:paraId="7B8D6151" w14:textId="77777777" w:rsidR="00EA1CCC" w:rsidRPr="00CE1EE6" w:rsidRDefault="00EA1CCC" w:rsidP="00EA1CCC">
      <w:pPr>
        <w:tabs>
          <w:tab w:val="left" w:pos="1440"/>
        </w:tabs>
        <w:spacing w:after="0" w:line="240" w:lineRule="auto"/>
        <w:ind w:firstLine="0"/>
        <w:rPr>
          <w:rFonts w:ascii="Times New Roman" w:hAnsi="Times New Roman"/>
          <w:szCs w:val="24"/>
          <w:lang w:eastAsia="bg-BG"/>
        </w:rPr>
      </w:pPr>
    </w:p>
    <w:p w14:paraId="79DB4C8B" w14:textId="0E8821B1" w:rsidR="00EA1CCC" w:rsidRPr="00CE1EE6" w:rsidRDefault="009F27EC" w:rsidP="00EA1CCC">
      <w:pPr>
        <w:tabs>
          <w:tab w:val="left" w:pos="1440"/>
        </w:tabs>
        <w:spacing w:after="0" w:line="240" w:lineRule="auto"/>
        <w:ind w:firstLine="0"/>
        <w:rPr>
          <w:rFonts w:ascii="Times New Roman" w:hAnsi="Times New Roman"/>
          <w:szCs w:val="24"/>
          <w:lang w:eastAsia="bg-BG"/>
        </w:rPr>
      </w:pPr>
      <w:r w:rsidRPr="00CE1EE6">
        <w:rPr>
          <w:rFonts w:ascii="Times New Roman" w:hAnsi="Times New Roman"/>
          <w:b/>
        </w:rPr>
        <w:t>Проект на</w:t>
      </w:r>
      <w:r w:rsidRPr="00CE1EE6">
        <w:rPr>
          <w:rFonts w:ascii="Times New Roman" w:hAnsi="Times New Roman"/>
          <w:b/>
          <w:szCs w:val="24"/>
          <w:lang w:eastAsia="bg-BG"/>
        </w:rPr>
        <w:t xml:space="preserve"> о</w:t>
      </w:r>
      <w:r w:rsidR="00EA1CCC" w:rsidRPr="00CE1EE6">
        <w:rPr>
          <w:rFonts w:ascii="Times New Roman" w:hAnsi="Times New Roman"/>
          <w:b/>
          <w:szCs w:val="24"/>
          <w:lang w:eastAsia="bg-BG"/>
        </w:rPr>
        <w:t>бявление за обществена поръчка</w:t>
      </w:r>
    </w:p>
    <w:p w14:paraId="6D1474E4" w14:textId="77777777" w:rsidR="00EA1CCC" w:rsidRPr="00CE1EE6" w:rsidRDefault="00EA1CCC" w:rsidP="00EA1CCC">
      <w:pPr>
        <w:keepNext/>
        <w:keepLines/>
        <w:spacing w:after="0" w:line="240" w:lineRule="auto"/>
        <w:ind w:firstLine="0"/>
        <w:jc w:val="left"/>
        <w:outlineLvl w:val="4"/>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CE1EE6" w14:paraId="460C3A3D" w14:textId="77777777" w:rsidTr="004C6870">
        <w:trPr>
          <w:trHeight w:val="20"/>
        </w:trPr>
        <w:tc>
          <w:tcPr>
            <w:tcW w:w="9180" w:type="dxa"/>
            <w:shd w:val="clear" w:color="auto" w:fill="D9D9D9"/>
            <w:vAlign w:val="center"/>
          </w:tcPr>
          <w:p w14:paraId="44D54D88" w14:textId="178130DC" w:rsidR="00EA1CCC" w:rsidRPr="00CE1EE6" w:rsidRDefault="00EA1CCC" w:rsidP="00EA1CCC">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CE1EE6">
              <w:rPr>
                <w:rFonts w:ascii="Times New Roman" w:hAnsi="Times New Roman"/>
                <w:b/>
                <w:szCs w:val="24"/>
                <w:lang w:eastAsia="bg-BG"/>
              </w:rPr>
              <w:t>Възлагащ орган</w:t>
            </w:r>
          </w:p>
        </w:tc>
      </w:tr>
      <w:tr w:rsidR="00EA1CCC" w:rsidRPr="00CE1EE6" w14:paraId="6DB0CEE6" w14:textId="77777777" w:rsidTr="004C6870">
        <w:trPr>
          <w:trHeight w:val="596"/>
        </w:trPr>
        <w:tc>
          <w:tcPr>
            <w:tcW w:w="9180" w:type="dxa"/>
            <w:tcBorders>
              <w:top w:val="single" w:sz="4" w:space="0" w:color="auto"/>
            </w:tcBorders>
          </w:tcPr>
          <w:p w14:paraId="0D846A60" w14:textId="77777777" w:rsidR="00EA1CCC" w:rsidRPr="00CE1EE6" w:rsidRDefault="00EA1CCC" w:rsidP="00EA1CCC">
            <w:pPr>
              <w:spacing w:after="0" w:line="240" w:lineRule="auto"/>
              <w:ind w:firstLine="0"/>
              <w:jc w:val="left"/>
              <w:rPr>
                <w:rFonts w:ascii="Times New Roman" w:hAnsi="Times New Roman"/>
                <w:i/>
                <w:szCs w:val="24"/>
                <w:lang w:eastAsia="bg-BG"/>
              </w:rPr>
            </w:pPr>
            <w:r w:rsidRPr="00CE1EE6">
              <w:rPr>
                <w:rFonts w:ascii="Times New Roman" w:hAnsi="Times New Roman"/>
                <w:i/>
                <w:szCs w:val="24"/>
                <w:lang w:eastAsia="bg-BG"/>
              </w:rPr>
              <w:t>Констатации и препоръки:</w:t>
            </w:r>
          </w:p>
          <w:p w14:paraId="2BF19368" w14:textId="77777777" w:rsidR="00EA1CCC" w:rsidRPr="00CE1EE6" w:rsidRDefault="0085433C" w:rsidP="0085433C">
            <w:pPr>
              <w:spacing w:after="0" w:line="240" w:lineRule="auto"/>
              <w:ind w:firstLine="562"/>
              <w:rPr>
                <w:rFonts w:ascii="Times New Roman" w:hAnsi="Times New Roman"/>
                <w:bCs/>
                <w:sz w:val="26"/>
                <w:szCs w:val="26"/>
                <w:lang w:eastAsia="bg-BG"/>
              </w:rPr>
            </w:pPr>
            <w:r w:rsidRPr="00CE1EE6">
              <w:rPr>
                <w:rFonts w:ascii="Times New Roman" w:hAnsi="Times New Roman"/>
                <w:bCs/>
                <w:sz w:val="26"/>
                <w:szCs w:val="26"/>
                <w:lang w:eastAsia="bg-BG"/>
              </w:rPr>
              <w:t>Препоръчваме при откриване на процедурата в поле I.3) да се попълни адрес, водещ директно в преписката на обществената поръчката, съдържаща документите и информацията за конкретната поръчка (вж. чл. 32, ал. 2 ЗОП).</w:t>
            </w:r>
          </w:p>
        </w:tc>
      </w:tr>
    </w:tbl>
    <w:p w14:paraId="616CD80C" w14:textId="77777777" w:rsidR="00EA1CCC" w:rsidRPr="00A972F1" w:rsidRDefault="00EA1CCC" w:rsidP="00EA1CCC">
      <w:pPr>
        <w:spacing w:after="0" w:line="240" w:lineRule="auto"/>
        <w:ind w:firstLine="0"/>
        <w:jc w:val="left"/>
        <w:rPr>
          <w:rFonts w:ascii="Times New Roman" w:hAnsi="Times New Roman"/>
          <w:sz w:val="28"/>
          <w:szCs w:val="28"/>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CE1EE6" w14:paraId="22FD4265" w14:textId="77777777" w:rsidTr="00594BBE">
        <w:trPr>
          <w:trHeight w:val="20"/>
        </w:trPr>
        <w:tc>
          <w:tcPr>
            <w:tcW w:w="9180" w:type="dxa"/>
            <w:tcBorders>
              <w:bottom w:val="single" w:sz="12" w:space="0" w:color="auto"/>
            </w:tcBorders>
            <w:shd w:val="clear" w:color="auto" w:fill="D9D9D9" w:themeFill="background1" w:themeFillShade="D9"/>
            <w:vAlign w:val="center"/>
          </w:tcPr>
          <w:p w14:paraId="27A93FB1" w14:textId="06A59176" w:rsidR="00EA1CCC" w:rsidRPr="00CE1EE6" w:rsidRDefault="00E2088D" w:rsidP="00C21E44">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E2088D">
              <w:rPr>
                <w:rFonts w:ascii="Times New Roman" w:hAnsi="Times New Roman"/>
                <w:b/>
                <w:szCs w:val="24"/>
                <w:lang w:eastAsia="bg-BG"/>
              </w:rPr>
              <w:t>Описание</w:t>
            </w:r>
          </w:p>
        </w:tc>
      </w:tr>
      <w:tr w:rsidR="00D30507" w:rsidRPr="00CE1EE6" w14:paraId="753F24A4" w14:textId="77777777" w:rsidTr="004C6870">
        <w:trPr>
          <w:trHeight w:val="20"/>
        </w:trPr>
        <w:tc>
          <w:tcPr>
            <w:tcW w:w="9180" w:type="dxa"/>
            <w:tcBorders>
              <w:top w:val="single" w:sz="4" w:space="0" w:color="auto"/>
            </w:tcBorders>
            <w:shd w:val="clear" w:color="auto" w:fill="auto"/>
            <w:vAlign w:val="center"/>
          </w:tcPr>
          <w:p w14:paraId="6E40099E" w14:textId="77777777" w:rsidR="00D30507" w:rsidRPr="00CE1EE6" w:rsidRDefault="00D30507" w:rsidP="00D30507">
            <w:pPr>
              <w:tabs>
                <w:tab w:val="left" w:pos="650"/>
                <w:tab w:val="right" w:pos="9360"/>
              </w:tabs>
              <w:spacing w:after="0" w:line="240" w:lineRule="auto"/>
              <w:ind w:firstLine="0"/>
              <w:jc w:val="left"/>
              <w:rPr>
                <w:rFonts w:ascii="Times New Roman" w:hAnsi="Times New Roman"/>
                <w:i/>
                <w:szCs w:val="24"/>
                <w:lang w:eastAsia="bg-BG"/>
              </w:rPr>
            </w:pPr>
            <w:r w:rsidRPr="00CE1EE6">
              <w:rPr>
                <w:rFonts w:ascii="Times New Roman" w:hAnsi="Times New Roman"/>
                <w:i/>
                <w:szCs w:val="24"/>
                <w:lang w:eastAsia="bg-BG"/>
              </w:rPr>
              <w:t>Констатации и препоръки:</w:t>
            </w:r>
          </w:p>
          <w:p w14:paraId="29BDE677" w14:textId="77777777" w:rsidR="00D30507" w:rsidRPr="00CE1EE6" w:rsidRDefault="0096516A" w:rsidP="00547145">
            <w:pPr>
              <w:tabs>
                <w:tab w:val="left" w:pos="5983"/>
                <w:tab w:val="left" w:pos="7123"/>
                <w:tab w:val="right" w:pos="9360"/>
              </w:tabs>
              <w:spacing w:before="60" w:after="60" w:line="240" w:lineRule="auto"/>
              <w:ind w:firstLine="567"/>
              <w:rPr>
                <w:rFonts w:ascii="Times New Roman" w:hAnsi="Times New Roman"/>
                <w:bCs/>
                <w:sz w:val="26"/>
                <w:szCs w:val="26"/>
                <w:lang w:eastAsia="bg-BG"/>
              </w:rPr>
            </w:pPr>
            <w:r w:rsidRPr="00CE1EE6">
              <w:rPr>
                <w:rFonts w:ascii="Times New Roman" w:hAnsi="Times New Roman"/>
                <w:bCs/>
                <w:sz w:val="26"/>
                <w:szCs w:val="26"/>
                <w:lang w:eastAsia="bg-BG"/>
              </w:rPr>
              <w:t>В поле ІІ.2.4)</w:t>
            </w:r>
            <w:r w:rsidR="00885FF8" w:rsidRPr="00CE1EE6">
              <w:rPr>
                <w:rFonts w:ascii="Times New Roman" w:hAnsi="Times New Roman"/>
                <w:bCs/>
                <w:sz w:val="26"/>
                <w:szCs w:val="26"/>
                <w:lang w:eastAsia="bg-BG"/>
              </w:rPr>
              <w:t xml:space="preserve"> е </w:t>
            </w:r>
            <w:r w:rsidRPr="00CE1EE6">
              <w:rPr>
                <w:rFonts w:ascii="Times New Roman" w:hAnsi="Times New Roman"/>
                <w:bCs/>
                <w:sz w:val="26"/>
                <w:szCs w:val="26"/>
                <w:lang w:eastAsia="bg-BG"/>
              </w:rPr>
              <w:t>посочена обща информация за естеството на възлаганите дейности, която не дава предст</w:t>
            </w:r>
            <w:r w:rsidR="00885FF8" w:rsidRPr="00CE1EE6">
              <w:rPr>
                <w:rFonts w:ascii="Times New Roman" w:hAnsi="Times New Roman"/>
                <w:bCs/>
                <w:sz w:val="26"/>
                <w:szCs w:val="26"/>
                <w:lang w:eastAsia="bg-BG"/>
              </w:rPr>
              <w:t>ава за количеството или обема им</w:t>
            </w:r>
            <w:r w:rsidRPr="00CE1EE6">
              <w:rPr>
                <w:rFonts w:ascii="Times New Roman" w:hAnsi="Times New Roman"/>
                <w:bCs/>
                <w:sz w:val="26"/>
                <w:szCs w:val="26"/>
                <w:lang w:eastAsia="bg-BG"/>
              </w:rPr>
              <w:t>. Необходимо е в полето да се посочат прогнозни количества или обем, за да могат заинтересованите лица да преценят възможностите си да изпълнят поръчката (вж. Приложение № 19, т. 3 ЗОП). Препоръчваме допълване.</w:t>
            </w:r>
          </w:p>
        </w:tc>
      </w:tr>
    </w:tbl>
    <w:p w14:paraId="126D9760" w14:textId="77777777" w:rsidR="00594BBE" w:rsidRPr="00A972F1" w:rsidRDefault="00594BBE" w:rsidP="00EA1CCC">
      <w:pPr>
        <w:keepNext/>
        <w:keepLines/>
        <w:spacing w:after="0" w:line="240" w:lineRule="auto"/>
        <w:ind w:firstLine="0"/>
        <w:jc w:val="left"/>
        <w:outlineLvl w:val="4"/>
        <w:rPr>
          <w:rFonts w:ascii="Times New Roman" w:hAnsi="Times New Roman"/>
          <w:sz w:val="28"/>
          <w:szCs w:val="28"/>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4A6915" w:rsidRPr="00CE1EE6" w14:paraId="02C75ADB" w14:textId="77777777" w:rsidTr="004C6870">
        <w:trPr>
          <w:trHeight w:val="20"/>
        </w:trPr>
        <w:tc>
          <w:tcPr>
            <w:tcW w:w="9180" w:type="dxa"/>
            <w:tcBorders>
              <w:bottom w:val="single" w:sz="12" w:space="0" w:color="auto"/>
            </w:tcBorders>
            <w:shd w:val="clear" w:color="auto" w:fill="D9D9D9"/>
            <w:vAlign w:val="center"/>
          </w:tcPr>
          <w:p w14:paraId="1154F1A7" w14:textId="18CA0E12" w:rsidR="004A6915" w:rsidRPr="00CE1EE6" w:rsidRDefault="004A6915" w:rsidP="00594BBE">
            <w:pPr>
              <w:tabs>
                <w:tab w:val="left" w:pos="5983"/>
                <w:tab w:val="left" w:pos="7123"/>
                <w:tab w:val="right" w:pos="9360"/>
              </w:tabs>
              <w:spacing w:before="60" w:after="60" w:line="240" w:lineRule="auto"/>
              <w:ind w:firstLine="0"/>
              <w:rPr>
                <w:rFonts w:ascii="Times New Roman" w:hAnsi="Times New Roman"/>
                <w:b/>
                <w:szCs w:val="24"/>
                <w:lang w:eastAsia="bg-BG"/>
              </w:rPr>
            </w:pPr>
            <w:r w:rsidRPr="00CE1EE6">
              <w:rPr>
                <w:rFonts w:ascii="Times New Roman" w:hAnsi="Times New Roman"/>
                <w:b/>
                <w:szCs w:val="24"/>
                <w:lang w:eastAsia="bg-BG"/>
              </w:rPr>
              <w:t>Годност (правоспособност) за упражняване на професионална дейност</w:t>
            </w:r>
          </w:p>
        </w:tc>
      </w:tr>
      <w:tr w:rsidR="00EA1CCC" w:rsidRPr="00CE1EE6" w14:paraId="0743B5BC" w14:textId="77777777" w:rsidTr="004C6870">
        <w:trPr>
          <w:trHeight w:val="20"/>
        </w:trPr>
        <w:tc>
          <w:tcPr>
            <w:tcW w:w="9180" w:type="dxa"/>
            <w:tcBorders>
              <w:top w:val="single" w:sz="4" w:space="0" w:color="auto"/>
            </w:tcBorders>
            <w:vAlign w:val="center"/>
          </w:tcPr>
          <w:p w14:paraId="5E163FDB" w14:textId="77777777" w:rsidR="00EA1CCC" w:rsidRPr="00CE1EE6" w:rsidRDefault="00EA1CCC" w:rsidP="00EA1CCC">
            <w:pPr>
              <w:tabs>
                <w:tab w:val="left" w:pos="650"/>
                <w:tab w:val="right" w:pos="9360"/>
              </w:tabs>
              <w:spacing w:after="0" w:line="240" w:lineRule="auto"/>
              <w:ind w:firstLine="0"/>
              <w:jc w:val="left"/>
              <w:rPr>
                <w:rFonts w:ascii="Times New Roman" w:hAnsi="Times New Roman"/>
                <w:i/>
                <w:szCs w:val="24"/>
                <w:lang w:eastAsia="bg-BG"/>
              </w:rPr>
            </w:pPr>
            <w:r w:rsidRPr="00CE1EE6">
              <w:rPr>
                <w:rFonts w:ascii="Times New Roman" w:hAnsi="Times New Roman"/>
                <w:i/>
                <w:szCs w:val="24"/>
                <w:lang w:eastAsia="bg-BG"/>
              </w:rPr>
              <w:t>Констатации и препоръки:</w:t>
            </w:r>
          </w:p>
          <w:p w14:paraId="169C9777" w14:textId="77777777" w:rsidR="00EA1CCC" w:rsidRPr="00CE1EE6" w:rsidRDefault="00885FF8" w:rsidP="00885FF8">
            <w:pPr>
              <w:tabs>
                <w:tab w:val="left" w:pos="5983"/>
                <w:tab w:val="left" w:pos="7123"/>
                <w:tab w:val="right" w:pos="9360"/>
              </w:tabs>
              <w:spacing w:after="0" w:line="240" w:lineRule="auto"/>
              <w:ind w:firstLine="562"/>
              <w:rPr>
                <w:rFonts w:ascii="Times New Roman" w:hAnsi="Times New Roman"/>
                <w:bCs/>
                <w:sz w:val="26"/>
                <w:szCs w:val="26"/>
                <w:lang w:eastAsia="bg-BG"/>
              </w:rPr>
            </w:pPr>
            <w:r w:rsidRPr="00CE1EE6">
              <w:rPr>
                <w:rFonts w:ascii="Times New Roman" w:hAnsi="Times New Roman"/>
                <w:bCs/>
                <w:sz w:val="26"/>
                <w:szCs w:val="26"/>
                <w:lang w:eastAsia="bg-BG"/>
              </w:rPr>
              <w:t xml:space="preserve">1. </w:t>
            </w:r>
            <w:r w:rsidR="004F5B94" w:rsidRPr="00CE1EE6">
              <w:rPr>
                <w:rFonts w:ascii="Times New Roman" w:hAnsi="Times New Roman"/>
                <w:bCs/>
                <w:sz w:val="26"/>
                <w:szCs w:val="26"/>
                <w:lang w:eastAsia="bg-BG"/>
              </w:rPr>
              <w:t>В поле ІІІ.1.1) се изисква и</w:t>
            </w:r>
            <w:r w:rsidR="00C03875" w:rsidRPr="00CE1EE6">
              <w:rPr>
                <w:rFonts w:ascii="Times New Roman" w:hAnsi="Times New Roman"/>
                <w:bCs/>
                <w:sz w:val="26"/>
                <w:szCs w:val="26"/>
                <w:lang w:eastAsia="bg-BG"/>
              </w:rPr>
              <w:t xml:space="preserve">зпълнителят да притежава разрешителни за </w:t>
            </w:r>
            <w:r w:rsidRPr="00CE1EE6">
              <w:rPr>
                <w:rFonts w:ascii="Times New Roman" w:hAnsi="Times New Roman"/>
                <w:bCs/>
                <w:sz w:val="26"/>
                <w:szCs w:val="26"/>
                <w:lang w:eastAsia="bg-BG"/>
              </w:rPr>
              <w:t xml:space="preserve">транспортиране на отпадъци </w:t>
            </w:r>
            <w:r w:rsidR="00C03875" w:rsidRPr="00CE1EE6">
              <w:rPr>
                <w:rFonts w:ascii="Times New Roman" w:hAnsi="Times New Roman"/>
                <w:bCs/>
                <w:sz w:val="26"/>
                <w:szCs w:val="26"/>
                <w:lang w:eastAsia="bg-BG"/>
              </w:rPr>
              <w:t>с кодове 19 09 01, 19 09 02, 19 09 03, 10 01 01, 10 01 02, 10 01</w:t>
            </w:r>
            <w:r w:rsidRPr="00CE1EE6">
              <w:rPr>
                <w:rFonts w:ascii="Times New Roman" w:hAnsi="Times New Roman"/>
                <w:bCs/>
                <w:sz w:val="26"/>
                <w:szCs w:val="26"/>
                <w:lang w:eastAsia="bg-BG"/>
              </w:rPr>
              <w:t xml:space="preserve"> </w:t>
            </w:r>
            <w:r w:rsidR="00C03875" w:rsidRPr="00CE1EE6">
              <w:rPr>
                <w:rFonts w:ascii="Times New Roman" w:hAnsi="Times New Roman"/>
                <w:bCs/>
                <w:sz w:val="26"/>
                <w:szCs w:val="26"/>
                <w:lang w:eastAsia="bg-BG"/>
              </w:rPr>
              <w:t>05</w:t>
            </w:r>
            <w:r w:rsidRPr="00CE1EE6">
              <w:rPr>
                <w:rFonts w:ascii="Times New Roman" w:hAnsi="Times New Roman"/>
                <w:bCs/>
                <w:sz w:val="26"/>
                <w:szCs w:val="26"/>
                <w:lang w:eastAsia="bg-BG"/>
              </w:rPr>
              <w:t>,</w:t>
            </w:r>
            <w:r w:rsidR="00C03875" w:rsidRPr="00CE1EE6">
              <w:rPr>
                <w:rFonts w:ascii="Times New Roman" w:hAnsi="Times New Roman"/>
                <w:bCs/>
                <w:sz w:val="26"/>
                <w:szCs w:val="26"/>
                <w:lang w:eastAsia="bg-BG"/>
              </w:rPr>
              <w:t xml:space="preserve"> из</w:t>
            </w:r>
            <w:r w:rsidRPr="00CE1EE6">
              <w:rPr>
                <w:rFonts w:ascii="Times New Roman" w:hAnsi="Times New Roman"/>
                <w:bCs/>
                <w:sz w:val="26"/>
                <w:szCs w:val="26"/>
                <w:lang w:eastAsia="bg-BG"/>
              </w:rPr>
              <w:t>дадени по реда на ЗУО или ЗООС</w:t>
            </w:r>
            <w:r w:rsidR="00A93878" w:rsidRPr="00CE1EE6">
              <w:rPr>
                <w:rFonts w:ascii="Times New Roman" w:hAnsi="Times New Roman"/>
                <w:bCs/>
                <w:sz w:val="26"/>
                <w:szCs w:val="26"/>
                <w:lang w:eastAsia="bg-BG"/>
              </w:rPr>
              <w:t xml:space="preserve"> и са посочени</w:t>
            </w:r>
            <w:r w:rsidR="004F5B94" w:rsidRPr="00CE1EE6">
              <w:rPr>
                <w:rFonts w:ascii="Times New Roman" w:hAnsi="Times New Roman"/>
                <w:bCs/>
                <w:sz w:val="26"/>
                <w:szCs w:val="26"/>
                <w:lang w:eastAsia="bg-BG"/>
              </w:rPr>
              <w:t xml:space="preserve"> минималн</w:t>
            </w:r>
            <w:r w:rsidR="00A93878" w:rsidRPr="00CE1EE6">
              <w:rPr>
                <w:rFonts w:ascii="Times New Roman" w:hAnsi="Times New Roman"/>
                <w:bCs/>
                <w:sz w:val="26"/>
                <w:szCs w:val="26"/>
                <w:lang w:eastAsia="bg-BG"/>
              </w:rPr>
              <w:t>о</w:t>
            </w:r>
            <w:r w:rsidRPr="00CE1EE6">
              <w:rPr>
                <w:rFonts w:ascii="Times New Roman" w:hAnsi="Times New Roman"/>
                <w:bCs/>
                <w:sz w:val="26"/>
                <w:szCs w:val="26"/>
                <w:lang w:eastAsia="bg-BG"/>
              </w:rPr>
              <w:t xml:space="preserve"> изискуеми ко</w:t>
            </w:r>
            <w:r w:rsidR="00A93878" w:rsidRPr="00CE1EE6">
              <w:rPr>
                <w:rFonts w:ascii="Times New Roman" w:hAnsi="Times New Roman"/>
                <w:bCs/>
                <w:sz w:val="26"/>
                <w:szCs w:val="26"/>
                <w:lang w:eastAsia="bg-BG"/>
              </w:rPr>
              <w:t xml:space="preserve">личества. Минимално количество </w:t>
            </w:r>
            <w:r w:rsidRPr="00CE1EE6">
              <w:rPr>
                <w:rFonts w:ascii="Times New Roman" w:hAnsi="Times New Roman"/>
                <w:bCs/>
                <w:sz w:val="26"/>
                <w:szCs w:val="26"/>
                <w:lang w:eastAsia="bg-BG"/>
              </w:rPr>
              <w:t>е заложено за отпадъци</w:t>
            </w:r>
            <w:r w:rsidR="004F5B94" w:rsidRPr="00CE1EE6">
              <w:rPr>
                <w:rFonts w:ascii="Times New Roman" w:hAnsi="Times New Roman"/>
                <w:bCs/>
                <w:sz w:val="26"/>
                <w:szCs w:val="26"/>
                <w:lang w:eastAsia="bg-BG"/>
              </w:rPr>
              <w:t xml:space="preserve"> с код </w:t>
            </w:r>
            <w:r w:rsidR="00C03875" w:rsidRPr="00CE1EE6">
              <w:rPr>
                <w:rFonts w:ascii="Times New Roman" w:hAnsi="Times New Roman"/>
                <w:bCs/>
                <w:sz w:val="26"/>
                <w:szCs w:val="26"/>
                <w:lang w:eastAsia="bg-BG"/>
              </w:rPr>
              <w:t>19 08 05</w:t>
            </w:r>
            <w:r w:rsidR="004F5B94" w:rsidRPr="00CE1EE6">
              <w:rPr>
                <w:rFonts w:ascii="Times New Roman" w:hAnsi="Times New Roman"/>
                <w:bCs/>
                <w:sz w:val="26"/>
                <w:szCs w:val="26"/>
                <w:lang w:eastAsia="bg-BG"/>
              </w:rPr>
              <w:t xml:space="preserve">, </w:t>
            </w:r>
            <w:r w:rsidR="00E0604D" w:rsidRPr="00CE1EE6">
              <w:rPr>
                <w:rFonts w:ascii="Times New Roman" w:hAnsi="Times New Roman"/>
                <w:bCs/>
                <w:sz w:val="26"/>
                <w:szCs w:val="26"/>
                <w:lang w:eastAsia="bg-BG"/>
              </w:rPr>
              <w:t xml:space="preserve">въпреки че кодът </w:t>
            </w:r>
            <w:r w:rsidR="00A93878" w:rsidRPr="00CE1EE6">
              <w:rPr>
                <w:rFonts w:ascii="Times New Roman" w:hAnsi="Times New Roman"/>
                <w:bCs/>
                <w:sz w:val="26"/>
                <w:szCs w:val="26"/>
                <w:lang w:eastAsia="bg-BG"/>
              </w:rPr>
              <w:t>не е сред изброените</w:t>
            </w:r>
            <w:r w:rsidRPr="00CE1EE6">
              <w:rPr>
                <w:rFonts w:ascii="Times New Roman" w:hAnsi="Times New Roman"/>
                <w:bCs/>
                <w:sz w:val="26"/>
                <w:szCs w:val="26"/>
                <w:lang w:eastAsia="bg-BG"/>
              </w:rPr>
              <w:t xml:space="preserve">, за които </w:t>
            </w:r>
            <w:r w:rsidR="00E0604D" w:rsidRPr="00CE1EE6">
              <w:rPr>
                <w:rFonts w:ascii="Times New Roman" w:hAnsi="Times New Roman"/>
                <w:bCs/>
                <w:sz w:val="26"/>
                <w:szCs w:val="26"/>
                <w:lang w:eastAsia="bg-BG"/>
              </w:rPr>
              <w:t xml:space="preserve">се </w:t>
            </w:r>
            <w:r w:rsidRPr="00CE1EE6">
              <w:rPr>
                <w:rFonts w:ascii="Times New Roman" w:hAnsi="Times New Roman"/>
                <w:bCs/>
                <w:sz w:val="26"/>
                <w:szCs w:val="26"/>
                <w:lang w:eastAsia="bg-BG"/>
              </w:rPr>
              <w:t>изисква разреш</w:t>
            </w:r>
            <w:r w:rsidR="00E0604D" w:rsidRPr="00CE1EE6">
              <w:rPr>
                <w:rFonts w:ascii="Times New Roman" w:hAnsi="Times New Roman"/>
                <w:bCs/>
                <w:sz w:val="26"/>
                <w:szCs w:val="26"/>
                <w:lang w:eastAsia="bg-BG"/>
              </w:rPr>
              <w:t>ително</w:t>
            </w:r>
            <w:r w:rsidRPr="00CE1EE6">
              <w:rPr>
                <w:rFonts w:ascii="Times New Roman" w:hAnsi="Times New Roman"/>
                <w:bCs/>
                <w:sz w:val="26"/>
                <w:szCs w:val="26"/>
                <w:lang w:eastAsia="bg-BG"/>
              </w:rPr>
              <w:t xml:space="preserve">. Препоръчваме </w:t>
            </w:r>
            <w:r w:rsidR="00E0604D" w:rsidRPr="00CE1EE6">
              <w:rPr>
                <w:rFonts w:ascii="Times New Roman" w:hAnsi="Times New Roman"/>
                <w:bCs/>
                <w:sz w:val="26"/>
                <w:szCs w:val="26"/>
                <w:lang w:eastAsia="bg-BG"/>
              </w:rPr>
              <w:t>да се прецени дали не е допусната техническа грешка</w:t>
            </w:r>
            <w:r w:rsidR="002E41A7" w:rsidRPr="00CE1EE6">
              <w:rPr>
                <w:rFonts w:ascii="Times New Roman" w:hAnsi="Times New Roman"/>
                <w:bCs/>
                <w:sz w:val="26"/>
                <w:szCs w:val="26"/>
                <w:lang w:eastAsia="bg-BG"/>
              </w:rPr>
              <w:t xml:space="preserve"> и текстът да се прецизира</w:t>
            </w:r>
            <w:r w:rsidRPr="00CE1EE6">
              <w:rPr>
                <w:rFonts w:ascii="Times New Roman" w:hAnsi="Times New Roman"/>
                <w:bCs/>
                <w:sz w:val="26"/>
                <w:szCs w:val="26"/>
                <w:lang w:eastAsia="bg-BG"/>
              </w:rPr>
              <w:t>.</w:t>
            </w:r>
          </w:p>
          <w:p w14:paraId="106B8115" w14:textId="1D5B0217" w:rsidR="00885FF8" w:rsidRPr="00CE1EE6" w:rsidRDefault="00885FF8" w:rsidP="00885FF8">
            <w:pPr>
              <w:tabs>
                <w:tab w:val="left" w:pos="5983"/>
                <w:tab w:val="left" w:pos="7123"/>
                <w:tab w:val="right" w:pos="9360"/>
              </w:tabs>
              <w:spacing w:after="0" w:line="240" w:lineRule="auto"/>
              <w:ind w:firstLine="562"/>
              <w:rPr>
                <w:rFonts w:ascii="Times New Roman" w:hAnsi="Times New Roman"/>
                <w:bCs/>
                <w:sz w:val="26"/>
                <w:szCs w:val="26"/>
                <w:lang w:eastAsia="bg-BG"/>
              </w:rPr>
            </w:pPr>
            <w:r w:rsidRPr="00CE1EE6">
              <w:rPr>
                <w:rFonts w:ascii="Times New Roman" w:hAnsi="Times New Roman"/>
                <w:bCs/>
                <w:sz w:val="26"/>
                <w:szCs w:val="26"/>
                <w:lang w:eastAsia="bg-BG"/>
              </w:rPr>
              <w:t>2. В полето следва да се поясни как се прилага и доказва условието по отношение на чуждестранните лица</w:t>
            </w:r>
            <w:r w:rsidR="002D4941" w:rsidRPr="00CE1EE6">
              <w:rPr>
                <w:rFonts w:ascii="Times New Roman" w:hAnsi="Times New Roman"/>
                <w:bCs/>
                <w:sz w:val="26"/>
                <w:szCs w:val="26"/>
                <w:lang w:eastAsia="bg-BG"/>
              </w:rPr>
              <w:t>.</w:t>
            </w:r>
          </w:p>
        </w:tc>
      </w:tr>
    </w:tbl>
    <w:p w14:paraId="349B3A65" w14:textId="77777777" w:rsidR="0024407D" w:rsidRPr="00A972F1" w:rsidRDefault="0024407D" w:rsidP="00EA1CCC">
      <w:pPr>
        <w:spacing w:after="0" w:line="240" w:lineRule="auto"/>
        <w:ind w:firstLine="0"/>
        <w:jc w:val="left"/>
        <w:rPr>
          <w:rFonts w:ascii="Times New Roman" w:hAnsi="Times New Roman"/>
          <w:sz w:val="28"/>
          <w:szCs w:val="28"/>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AF5D4A" w:rsidRPr="00CE1EE6" w14:paraId="462D4E32" w14:textId="77777777" w:rsidTr="00656E91">
        <w:trPr>
          <w:trHeight w:val="20"/>
        </w:trPr>
        <w:tc>
          <w:tcPr>
            <w:tcW w:w="9180" w:type="dxa"/>
            <w:tcBorders>
              <w:bottom w:val="single" w:sz="12" w:space="0" w:color="auto"/>
              <w:right w:val="single" w:sz="12" w:space="0" w:color="auto"/>
            </w:tcBorders>
            <w:shd w:val="clear" w:color="auto" w:fill="D9D9D9"/>
            <w:vAlign w:val="center"/>
          </w:tcPr>
          <w:p w14:paraId="421BF907" w14:textId="474BA380" w:rsidR="00AF5D4A" w:rsidRPr="00CE1EE6" w:rsidRDefault="00AF5D4A" w:rsidP="00594BBE">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CE1EE6">
              <w:rPr>
                <w:rFonts w:ascii="Times New Roman" w:hAnsi="Times New Roman"/>
                <w:b/>
                <w:szCs w:val="24"/>
                <w:lang w:eastAsia="bg-BG"/>
              </w:rPr>
              <w:t>Технически и професионални възможности</w:t>
            </w:r>
          </w:p>
        </w:tc>
      </w:tr>
      <w:tr w:rsidR="00FA7AE3" w:rsidRPr="00CE1EE6" w14:paraId="06C33B0A" w14:textId="77777777" w:rsidTr="004C6870">
        <w:trPr>
          <w:trHeight w:val="20"/>
        </w:trPr>
        <w:tc>
          <w:tcPr>
            <w:tcW w:w="9180" w:type="dxa"/>
            <w:tcBorders>
              <w:top w:val="single" w:sz="4" w:space="0" w:color="auto"/>
            </w:tcBorders>
            <w:vAlign w:val="center"/>
          </w:tcPr>
          <w:p w14:paraId="663FDC31" w14:textId="77777777" w:rsidR="00FA7AE3" w:rsidRPr="00CE1EE6" w:rsidRDefault="00FA7AE3" w:rsidP="00FA7AE3">
            <w:pPr>
              <w:tabs>
                <w:tab w:val="left" w:pos="650"/>
                <w:tab w:val="right" w:pos="9360"/>
              </w:tabs>
              <w:spacing w:after="0" w:line="240" w:lineRule="auto"/>
              <w:ind w:firstLine="0"/>
              <w:jc w:val="left"/>
              <w:rPr>
                <w:rFonts w:ascii="Times New Roman" w:hAnsi="Times New Roman"/>
                <w:i/>
                <w:szCs w:val="24"/>
                <w:lang w:eastAsia="bg-BG"/>
              </w:rPr>
            </w:pPr>
            <w:r w:rsidRPr="00CE1EE6">
              <w:rPr>
                <w:rFonts w:ascii="Times New Roman" w:hAnsi="Times New Roman"/>
                <w:i/>
                <w:szCs w:val="24"/>
                <w:lang w:eastAsia="bg-BG"/>
              </w:rPr>
              <w:t>Констатации и препоръки:</w:t>
            </w:r>
          </w:p>
          <w:p w14:paraId="3AEF3B50" w14:textId="77777777" w:rsidR="00FA7AE3" w:rsidRPr="00CE1EE6" w:rsidRDefault="00E8679A" w:rsidP="00E8679A">
            <w:pPr>
              <w:spacing w:after="0" w:line="240" w:lineRule="auto"/>
              <w:ind w:firstLine="562"/>
              <w:rPr>
                <w:rFonts w:ascii="Times New Roman" w:hAnsi="Times New Roman"/>
                <w:sz w:val="26"/>
                <w:szCs w:val="26"/>
                <w:lang w:eastAsia="bg-BG"/>
              </w:rPr>
            </w:pPr>
            <w:r w:rsidRPr="00CE1EE6">
              <w:rPr>
                <w:rFonts w:ascii="Times New Roman" w:eastAsia="Calibri" w:hAnsi="Times New Roman"/>
                <w:bCs/>
                <w:sz w:val="26"/>
                <w:szCs w:val="26"/>
                <w:lang w:eastAsia="bg-BG"/>
              </w:rPr>
              <w:t>В поле III.1.3)</w:t>
            </w:r>
            <w:r w:rsidR="00885FF8" w:rsidRPr="00CE1EE6">
              <w:rPr>
                <w:rFonts w:ascii="Times New Roman" w:eastAsia="Calibri" w:hAnsi="Times New Roman"/>
                <w:bCs/>
                <w:sz w:val="26"/>
                <w:szCs w:val="26"/>
                <w:lang w:eastAsia="bg-BG"/>
              </w:rPr>
              <w:t xml:space="preserve"> </w:t>
            </w:r>
            <w:r w:rsidRPr="00CE1EE6">
              <w:rPr>
                <w:rFonts w:ascii="Times New Roman" w:hAnsi="Times New Roman"/>
                <w:sz w:val="26"/>
                <w:szCs w:val="26"/>
                <w:lang w:eastAsia="bg-BG"/>
              </w:rPr>
              <w:t>не са посочени документите, с които се доказва съответствие с критериите за подбор, в случаите по чл. 67, ал. 5 и 112, ал.</w:t>
            </w:r>
            <w:r w:rsidR="00885FF8" w:rsidRPr="00CE1EE6">
              <w:rPr>
                <w:rFonts w:ascii="Times New Roman" w:hAnsi="Times New Roman"/>
                <w:sz w:val="26"/>
                <w:szCs w:val="26"/>
                <w:lang w:eastAsia="bg-BG"/>
              </w:rPr>
              <w:t xml:space="preserve"> </w:t>
            </w:r>
            <w:r w:rsidRPr="00CE1EE6">
              <w:rPr>
                <w:rFonts w:ascii="Times New Roman" w:hAnsi="Times New Roman"/>
                <w:sz w:val="26"/>
                <w:szCs w:val="26"/>
                <w:lang w:eastAsia="bg-BG"/>
              </w:rPr>
              <w:t>1, т. 2 ЗОП. Препоръчваме допълване (вж. чл. 59, ал. 5 ЗОП).</w:t>
            </w:r>
          </w:p>
        </w:tc>
      </w:tr>
    </w:tbl>
    <w:p w14:paraId="1DBA2677" w14:textId="77777777" w:rsidR="00611AF0" w:rsidRDefault="00611AF0" w:rsidP="00EA1CCC">
      <w:pPr>
        <w:spacing w:after="0" w:line="240" w:lineRule="auto"/>
        <w:ind w:firstLine="0"/>
        <w:jc w:val="left"/>
        <w:rPr>
          <w:rFonts w:ascii="Times New Roman" w:hAnsi="Times New Roman"/>
          <w:szCs w:val="24"/>
          <w:lang w:eastAsia="bg-BG"/>
        </w:rPr>
      </w:pPr>
    </w:p>
    <w:p w14:paraId="608E0C2D" w14:textId="77777777" w:rsidR="00A972F1" w:rsidRDefault="00A972F1" w:rsidP="00EA1CCC">
      <w:pPr>
        <w:spacing w:after="0" w:line="240" w:lineRule="auto"/>
        <w:ind w:firstLine="0"/>
        <w:jc w:val="left"/>
        <w:rPr>
          <w:rFonts w:ascii="Times New Roman" w:hAnsi="Times New Roman"/>
          <w:szCs w:val="24"/>
          <w:lang w:eastAsia="bg-BG"/>
        </w:rPr>
      </w:pPr>
    </w:p>
    <w:p w14:paraId="4475F9E2" w14:textId="77777777" w:rsidR="00A972F1" w:rsidRDefault="00A972F1" w:rsidP="00EA1CCC">
      <w:pPr>
        <w:spacing w:after="0" w:line="240" w:lineRule="auto"/>
        <w:ind w:firstLine="0"/>
        <w:jc w:val="left"/>
        <w:rPr>
          <w:rFonts w:ascii="Times New Roman" w:hAnsi="Times New Roman"/>
          <w:szCs w:val="24"/>
          <w:lang w:eastAsia="bg-BG"/>
        </w:rPr>
      </w:pPr>
    </w:p>
    <w:p w14:paraId="7D001D47" w14:textId="77777777" w:rsidR="00A972F1" w:rsidRPr="00CE1EE6" w:rsidRDefault="00A972F1" w:rsidP="00EA1CCC">
      <w:pPr>
        <w:spacing w:after="0" w:line="240" w:lineRule="auto"/>
        <w:ind w:firstLine="0"/>
        <w:jc w:val="left"/>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CE1EE6" w14:paraId="1D884536" w14:textId="77777777" w:rsidTr="004C6870">
        <w:trPr>
          <w:trHeight w:val="20"/>
        </w:trPr>
        <w:tc>
          <w:tcPr>
            <w:tcW w:w="9180" w:type="dxa"/>
            <w:tcBorders>
              <w:bottom w:val="single" w:sz="12" w:space="0" w:color="auto"/>
            </w:tcBorders>
            <w:shd w:val="clear" w:color="auto" w:fill="D9D9D9"/>
            <w:vAlign w:val="center"/>
          </w:tcPr>
          <w:p w14:paraId="09625CA1" w14:textId="1E6574D5" w:rsidR="00EA1CCC" w:rsidRPr="00CE1EE6" w:rsidRDefault="00EA1CCC" w:rsidP="00594BBE">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CE1EE6">
              <w:rPr>
                <w:rFonts w:ascii="Times New Roman" w:hAnsi="Times New Roman"/>
                <w:b/>
                <w:szCs w:val="24"/>
                <w:lang w:eastAsia="bg-BG"/>
              </w:rPr>
              <w:lastRenderedPageBreak/>
              <w:t>Административна информация</w:t>
            </w:r>
          </w:p>
        </w:tc>
      </w:tr>
      <w:tr w:rsidR="00EA1CCC" w:rsidRPr="00CE1EE6" w14:paraId="426F0375" w14:textId="77777777" w:rsidTr="004C6870">
        <w:trPr>
          <w:trHeight w:val="20"/>
        </w:trPr>
        <w:tc>
          <w:tcPr>
            <w:tcW w:w="9180" w:type="dxa"/>
            <w:tcBorders>
              <w:top w:val="single" w:sz="2" w:space="0" w:color="auto"/>
              <w:bottom w:val="single" w:sz="12" w:space="0" w:color="auto"/>
              <w:right w:val="single" w:sz="12" w:space="0" w:color="auto"/>
            </w:tcBorders>
            <w:vAlign w:val="center"/>
          </w:tcPr>
          <w:p w14:paraId="1875686D" w14:textId="77777777" w:rsidR="00EA1CCC" w:rsidRPr="00CE1EE6" w:rsidRDefault="00EA1CCC" w:rsidP="00EA1CCC">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CE1EE6">
              <w:rPr>
                <w:rFonts w:ascii="Times New Roman" w:hAnsi="Times New Roman"/>
                <w:bCs/>
                <w:i/>
                <w:szCs w:val="24"/>
                <w:lang w:eastAsia="bg-BG"/>
              </w:rPr>
              <w:t>Констатации и препоръки:</w:t>
            </w:r>
          </w:p>
          <w:p w14:paraId="6B33EF44" w14:textId="77777777" w:rsidR="00EA1CCC" w:rsidRPr="00CE1EE6" w:rsidRDefault="006A356B" w:rsidP="006A356B">
            <w:pPr>
              <w:spacing w:before="60" w:after="60" w:line="240" w:lineRule="auto"/>
              <w:ind w:firstLine="567"/>
              <w:rPr>
                <w:rFonts w:ascii="Times New Roman" w:hAnsi="Times New Roman"/>
                <w:bCs/>
                <w:sz w:val="26"/>
                <w:szCs w:val="26"/>
                <w:lang w:eastAsia="bg-BG"/>
              </w:rPr>
            </w:pPr>
            <w:r w:rsidRPr="00CE1EE6">
              <w:rPr>
                <w:rFonts w:ascii="Times New Roman" w:hAnsi="Times New Roman"/>
                <w:sz w:val="26"/>
                <w:szCs w:val="26"/>
                <w:lang w:eastAsia="bg-BG"/>
              </w:rPr>
              <w:t>От индикативните дати в полета IV.2.2) и VI.5) е видно, че срокът за получаване на оферти е 9 дни</w:t>
            </w:r>
            <w:r w:rsidRPr="00CE1EE6">
              <w:rPr>
                <w:rFonts w:ascii="Times New Roman" w:eastAsia="Calibri" w:hAnsi="Times New Roman"/>
                <w:sz w:val="26"/>
                <w:szCs w:val="26"/>
              </w:rPr>
              <w:t xml:space="preserve">. </w:t>
            </w:r>
            <w:r w:rsidR="00A165B6" w:rsidRPr="00CE1EE6">
              <w:rPr>
                <w:rFonts w:ascii="Times New Roman" w:hAnsi="Times New Roman"/>
                <w:bCs/>
                <w:sz w:val="26"/>
                <w:szCs w:val="26"/>
                <w:lang w:eastAsia="bg-BG"/>
              </w:rPr>
              <w:t xml:space="preserve">Препоръчваме при откриване на обществената поръчка срокът да се съобрази с регламентирания в чл. 178, ал. 2 ЗОП срок за получаване на оферти в процедура „публично състезание“ - 20 дни. Срокът може да бъде съкратен в случаите по чл. 178, ал. 3 и ал. 4 ЗОП, но не може да е по-кратък от 10 дни.  </w:t>
            </w:r>
          </w:p>
        </w:tc>
      </w:tr>
    </w:tbl>
    <w:p w14:paraId="51554A8E" w14:textId="77777777" w:rsidR="00611AF0" w:rsidRPr="00A972F1" w:rsidRDefault="00611AF0" w:rsidP="00EA1CCC">
      <w:pPr>
        <w:keepNext/>
        <w:keepLines/>
        <w:spacing w:after="0" w:line="240" w:lineRule="auto"/>
        <w:ind w:firstLine="0"/>
        <w:jc w:val="left"/>
        <w:outlineLvl w:val="4"/>
        <w:rPr>
          <w:rFonts w:ascii="Times New Roman" w:hAnsi="Times New Roman"/>
          <w:sz w:val="28"/>
          <w:szCs w:val="28"/>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CE1EE6" w14:paraId="14101B19" w14:textId="77777777" w:rsidTr="00E2088D">
        <w:trPr>
          <w:trHeight w:val="20"/>
        </w:trPr>
        <w:tc>
          <w:tcPr>
            <w:tcW w:w="9180" w:type="dxa"/>
            <w:shd w:val="clear" w:color="auto" w:fill="D9D9D9"/>
            <w:vAlign w:val="center"/>
          </w:tcPr>
          <w:p w14:paraId="501A17CE" w14:textId="353FDB5B" w:rsidR="00EA1CCC" w:rsidRPr="00CE1EE6" w:rsidRDefault="00EA1CCC" w:rsidP="00594BBE">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CE1EE6">
              <w:rPr>
                <w:rFonts w:ascii="Times New Roman" w:hAnsi="Times New Roman"/>
                <w:b/>
                <w:szCs w:val="24"/>
                <w:lang w:eastAsia="bg-BG"/>
              </w:rPr>
              <w:t>Допълнителна информация</w:t>
            </w:r>
          </w:p>
        </w:tc>
      </w:tr>
      <w:tr w:rsidR="00EA1CCC" w:rsidRPr="00CE1EE6" w14:paraId="6759C4DA" w14:textId="77777777" w:rsidTr="00E2088D">
        <w:trPr>
          <w:trHeight w:val="20"/>
        </w:trPr>
        <w:tc>
          <w:tcPr>
            <w:tcW w:w="9180" w:type="dxa"/>
            <w:vAlign w:val="center"/>
          </w:tcPr>
          <w:p w14:paraId="6D1702DB" w14:textId="77777777" w:rsidR="00EA1CCC" w:rsidRPr="00CE1EE6" w:rsidRDefault="00EA1CCC" w:rsidP="00EA1CCC">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CE1EE6">
              <w:rPr>
                <w:rFonts w:ascii="Times New Roman" w:hAnsi="Times New Roman"/>
                <w:bCs/>
                <w:i/>
                <w:szCs w:val="24"/>
                <w:lang w:eastAsia="bg-BG"/>
              </w:rPr>
              <w:t>Констатации и препоръки:</w:t>
            </w:r>
          </w:p>
          <w:p w14:paraId="26D57E44" w14:textId="48817BB4" w:rsidR="00EA1CCC" w:rsidRPr="00CE1EE6" w:rsidRDefault="00947060" w:rsidP="00947060">
            <w:pPr>
              <w:spacing w:after="0" w:line="240" w:lineRule="auto"/>
              <w:ind w:firstLine="0"/>
              <w:rPr>
                <w:rFonts w:ascii="Times New Roman" w:eastAsia="Calibri" w:hAnsi="Times New Roman"/>
                <w:color w:val="212121"/>
                <w:szCs w:val="24"/>
              </w:rPr>
            </w:pPr>
            <w:r w:rsidRPr="00CE1EE6">
              <w:rPr>
                <w:rFonts w:ascii="Times New Roman" w:eastAsia="Calibri" w:hAnsi="Times New Roman"/>
                <w:color w:val="212121"/>
                <w:sz w:val="26"/>
                <w:szCs w:val="26"/>
              </w:rPr>
              <w:t xml:space="preserve">         В проекта на обявление не се съдържа информация относно източника на финансиране (вж. чл. 178, ал. 1 ЗОП и Приложение № 19, т. 2 ЗОП). Препоръчваме  допълване.</w:t>
            </w:r>
          </w:p>
        </w:tc>
      </w:tr>
    </w:tbl>
    <w:p w14:paraId="43663409" w14:textId="77777777" w:rsidR="00EA1CCC" w:rsidRPr="00CE1EE6" w:rsidRDefault="00EA1CCC" w:rsidP="00EA1CCC">
      <w:pPr>
        <w:spacing w:after="0" w:line="240" w:lineRule="auto"/>
        <w:ind w:firstLine="0"/>
        <w:jc w:val="left"/>
        <w:rPr>
          <w:rFonts w:ascii="Times New Roman" w:hAnsi="Times New Roman"/>
          <w:szCs w:val="24"/>
          <w:lang w:eastAsia="bg-BG"/>
        </w:rPr>
      </w:pPr>
    </w:p>
    <w:p w14:paraId="42E71FA7" w14:textId="1B1F0A11" w:rsidR="00EA1CCC" w:rsidRPr="00CE1EE6" w:rsidRDefault="009F27EC" w:rsidP="00EA1CCC">
      <w:pPr>
        <w:tabs>
          <w:tab w:val="left" w:pos="1440"/>
        </w:tabs>
        <w:spacing w:after="0" w:line="240" w:lineRule="auto"/>
        <w:ind w:firstLine="0"/>
        <w:rPr>
          <w:rFonts w:ascii="Times New Roman" w:hAnsi="Times New Roman"/>
          <w:b/>
          <w:szCs w:val="24"/>
          <w:lang w:eastAsia="bg-BG"/>
        </w:rPr>
      </w:pPr>
      <w:r w:rsidRPr="00CE1EE6">
        <w:rPr>
          <w:rFonts w:ascii="Times New Roman" w:hAnsi="Times New Roman"/>
          <w:b/>
        </w:rPr>
        <w:t>Проект на</w:t>
      </w:r>
      <w:r w:rsidRPr="00CE1EE6">
        <w:rPr>
          <w:rFonts w:ascii="Times New Roman" w:hAnsi="Times New Roman"/>
          <w:b/>
          <w:szCs w:val="24"/>
          <w:lang w:eastAsia="bg-BG"/>
        </w:rPr>
        <w:t xml:space="preserve"> т</w:t>
      </w:r>
      <w:r w:rsidR="00EA1CCC" w:rsidRPr="00CE1EE6">
        <w:rPr>
          <w:rFonts w:ascii="Times New Roman" w:hAnsi="Times New Roman"/>
          <w:b/>
          <w:szCs w:val="24"/>
          <w:lang w:eastAsia="bg-BG"/>
        </w:rPr>
        <w:t>ехническа спецификация</w:t>
      </w:r>
      <w:r w:rsidR="00656E91" w:rsidRPr="00CE1EE6">
        <w:rPr>
          <w:rFonts w:ascii="Times New Roman" w:hAnsi="Times New Roman"/>
          <w:b/>
          <w:szCs w:val="24"/>
          <w:lang w:eastAsia="bg-BG"/>
        </w:rPr>
        <w:t xml:space="preserve"> </w:t>
      </w:r>
    </w:p>
    <w:p w14:paraId="37B6101A" w14:textId="77777777" w:rsidR="00EE15DC" w:rsidRPr="00CE1EE6" w:rsidRDefault="00EE15DC" w:rsidP="00EA1CCC">
      <w:pPr>
        <w:tabs>
          <w:tab w:val="left" w:pos="1440"/>
        </w:tabs>
        <w:spacing w:after="0" w:line="240" w:lineRule="auto"/>
        <w:ind w:firstLine="0"/>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9180"/>
      </w:tblGrid>
      <w:tr w:rsidR="00A878CD" w:rsidRPr="00CE1EE6" w14:paraId="04046B96" w14:textId="77777777" w:rsidTr="00E2088D">
        <w:trPr>
          <w:trHeight w:val="550"/>
        </w:trPr>
        <w:tc>
          <w:tcPr>
            <w:tcW w:w="9180" w:type="dxa"/>
            <w:vAlign w:val="center"/>
          </w:tcPr>
          <w:p w14:paraId="5B25E09D" w14:textId="77777777" w:rsidR="00A878CD" w:rsidRPr="00CE1EE6" w:rsidRDefault="00A878CD" w:rsidP="00A878CD">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CE1EE6">
              <w:rPr>
                <w:rFonts w:ascii="Times New Roman" w:hAnsi="Times New Roman"/>
                <w:bCs/>
                <w:i/>
                <w:szCs w:val="24"/>
                <w:lang w:eastAsia="bg-BG"/>
              </w:rPr>
              <w:t>Констатации и препоръки:</w:t>
            </w:r>
          </w:p>
          <w:p w14:paraId="5726BBEE" w14:textId="77777777" w:rsidR="00A878CD" w:rsidRPr="00CE1EE6" w:rsidRDefault="004703F7" w:rsidP="002E41A7">
            <w:pPr>
              <w:tabs>
                <w:tab w:val="left" w:pos="359"/>
                <w:tab w:val="left" w:pos="5983"/>
                <w:tab w:val="left" w:pos="7123"/>
                <w:tab w:val="right" w:pos="9360"/>
              </w:tabs>
              <w:spacing w:before="60" w:after="60" w:line="240" w:lineRule="auto"/>
              <w:ind w:firstLine="650"/>
              <w:rPr>
                <w:rFonts w:ascii="Times New Roman" w:hAnsi="Times New Roman"/>
                <w:sz w:val="26"/>
                <w:szCs w:val="26"/>
                <w:lang w:eastAsia="bg-BG"/>
              </w:rPr>
            </w:pPr>
            <w:r w:rsidRPr="00CE1EE6">
              <w:rPr>
                <w:rFonts w:ascii="Times New Roman" w:hAnsi="Times New Roman"/>
                <w:bCs/>
                <w:iCs/>
                <w:color w:val="000000"/>
                <w:sz w:val="26"/>
                <w:szCs w:val="26"/>
              </w:rPr>
              <w:t>На стр.7 от проекта на техническата спецификация в т. 3.8.1</w:t>
            </w:r>
            <w:r w:rsidR="008F18D0" w:rsidRPr="00CE1EE6">
              <w:rPr>
                <w:rFonts w:ascii="Times New Roman" w:hAnsi="Times New Roman"/>
                <w:bCs/>
                <w:iCs/>
                <w:color w:val="000000"/>
                <w:sz w:val="26"/>
                <w:szCs w:val="26"/>
              </w:rPr>
              <w:t>,</w:t>
            </w:r>
            <w:r w:rsidR="008F18D0" w:rsidRPr="00CE1EE6">
              <w:rPr>
                <w:rFonts w:ascii="Times New Roman" w:hAnsi="Times New Roman"/>
                <w:color w:val="000000"/>
                <w:sz w:val="26"/>
                <w:szCs w:val="26"/>
              </w:rPr>
              <w:t xml:space="preserve"> като</w:t>
            </w:r>
            <w:r w:rsidRPr="00CE1EE6">
              <w:rPr>
                <w:rFonts w:ascii="Times New Roman" w:hAnsi="Times New Roman"/>
                <w:b/>
                <w:bCs/>
                <w:i/>
                <w:iCs/>
                <w:color w:val="000000"/>
                <w:sz w:val="26"/>
                <w:szCs w:val="26"/>
              </w:rPr>
              <w:t xml:space="preserve"> </w:t>
            </w:r>
            <w:r w:rsidRPr="00CE1EE6">
              <w:rPr>
                <w:rFonts w:ascii="Times New Roman" w:hAnsi="Times New Roman"/>
                <w:color w:val="000000"/>
                <w:sz w:val="26"/>
                <w:szCs w:val="26"/>
              </w:rPr>
              <w:t>и</w:t>
            </w:r>
            <w:r w:rsidR="00DC282D" w:rsidRPr="00CE1EE6">
              <w:rPr>
                <w:rFonts w:ascii="Times New Roman" w:hAnsi="Times New Roman"/>
                <w:color w:val="000000"/>
                <w:sz w:val="26"/>
                <w:szCs w:val="26"/>
              </w:rPr>
              <w:t>нтервал</w:t>
            </w:r>
            <w:r w:rsidRPr="00CE1EE6">
              <w:rPr>
                <w:rFonts w:ascii="Times New Roman" w:hAnsi="Times New Roman"/>
                <w:color w:val="000000"/>
                <w:sz w:val="26"/>
                <w:szCs w:val="26"/>
              </w:rPr>
              <w:t xml:space="preserve"> на почистване</w:t>
            </w:r>
            <w:r w:rsidR="008F18D0" w:rsidRPr="00CE1EE6">
              <w:rPr>
                <w:rFonts w:ascii="Times New Roman" w:hAnsi="Times New Roman"/>
                <w:color w:val="000000"/>
                <w:sz w:val="26"/>
                <w:szCs w:val="26"/>
              </w:rPr>
              <w:t>,</w:t>
            </w:r>
            <w:r w:rsidRPr="00CE1EE6">
              <w:rPr>
                <w:rFonts w:ascii="Times New Roman" w:hAnsi="Times New Roman"/>
                <w:color w:val="000000"/>
                <w:sz w:val="26"/>
                <w:szCs w:val="26"/>
              </w:rPr>
              <w:t xml:space="preserve"> </w:t>
            </w:r>
            <w:r w:rsidR="008F18D0" w:rsidRPr="00CE1EE6">
              <w:rPr>
                <w:rFonts w:ascii="Times New Roman" w:hAnsi="Times New Roman"/>
                <w:color w:val="000000"/>
                <w:sz w:val="26"/>
                <w:szCs w:val="26"/>
              </w:rPr>
              <w:t xml:space="preserve">е посочено: </w:t>
            </w:r>
            <w:r w:rsidRPr="00CE1EE6">
              <w:rPr>
                <w:rFonts w:ascii="Times New Roman" w:hAnsi="Times New Roman"/>
                <w:color w:val="000000"/>
                <w:sz w:val="26"/>
                <w:szCs w:val="26"/>
              </w:rPr>
              <w:t>„</w:t>
            </w:r>
            <w:r w:rsidR="00DC282D" w:rsidRPr="00CE1EE6">
              <w:rPr>
                <w:rFonts w:ascii="Times New Roman" w:hAnsi="Times New Roman"/>
                <w:color w:val="000000"/>
                <w:sz w:val="26"/>
                <w:szCs w:val="26"/>
              </w:rPr>
              <w:t>няколко пъти в годината</w:t>
            </w:r>
            <w:r w:rsidRPr="00CE1EE6">
              <w:rPr>
                <w:rFonts w:ascii="Times New Roman" w:hAnsi="Times New Roman"/>
                <w:color w:val="000000"/>
                <w:sz w:val="26"/>
                <w:szCs w:val="26"/>
              </w:rPr>
              <w:t>”</w:t>
            </w:r>
            <w:r w:rsidR="008F18D0" w:rsidRPr="00CE1EE6">
              <w:rPr>
                <w:rFonts w:ascii="Times New Roman" w:hAnsi="Times New Roman"/>
                <w:color w:val="000000"/>
                <w:sz w:val="26"/>
                <w:szCs w:val="26"/>
              </w:rPr>
              <w:t xml:space="preserve">. С цел прецизност и във връзка с необходимостта от посочване на </w:t>
            </w:r>
            <w:r w:rsidR="002E41A7" w:rsidRPr="00CE1EE6">
              <w:rPr>
                <w:rFonts w:ascii="Times New Roman" w:hAnsi="Times New Roman"/>
                <w:color w:val="000000"/>
                <w:sz w:val="26"/>
                <w:szCs w:val="26"/>
              </w:rPr>
              <w:t>конкретно количество</w:t>
            </w:r>
            <w:r w:rsidR="008F18D0" w:rsidRPr="00CE1EE6">
              <w:rPr>
                <w:rFonts w:ascii="Times New Roman" w:hAnsi="Times New Roman"/>
                <w:color w:val="000000"/>
                <w:sz w:val="26"/>
                <w:szCs w:val="26"/>
              </w:rPr>
              <w:t xml:space="preserve"> на възлаганите дейности п</w:t>
            </w:r>
            <w:r w:rsidRPr="00CE1EE6">
              <w:rPr>
                <w:rFonts w:ascii="Times New Roman" w:hAnsi="Times New Roman"/>
                <w:color w:val="000000"/>
                <w:sz w:val="26"/>
                <w:szCs w:val="26"/>
              </w:rPr>
              <w:t xml:space="preserve">репоръчваме </w:t>
            </w:r>
            <w:r w:rsidR="008F18D0" w:rsidRPr="00CE1EE6">
              <w:rPr>
                <w:rFonts w:ascii="Times New Roman" w:hAnsi="Times New Roman"/>
                <w:color w:val="000000"/>
                <w:sz w:val="26"/>
                <w:szCs w:val="26"/>
              </w:rPr>
              <w:t xml:space="preserve">в текста </w:t>
            </w:r>
            <w:r w:rsidRPr="00CE1EE6">
              <w:rPr>
                <w:rFonts w:ascii="Times New Roman" w:hAnsi="Times New Roman"/>
                <w:color w:val="000000"/>
                <w:sz w:val="26"/>
                <w:szCs w:val="26"/>
              </w:rPr>
              <w:t xml:space="preserve">да се </w:t>
            </w:r>
            <w:r w:rsidR="00CA0BF7" w:rsidRPr="00CE1EE6">
              <w:rPr>
                <w:rFonts w:ascii="Times New Roman" w:hAnsi="Times New Roman"/>
                <w:color w:val="000000"/>
                <w:sz w:val="26"/>
                <w:szCs w:val="26"/>
              </w:rPr>
              <w:t>укаже</w:t>
            </w:r>
            <w:r w:rsidRPr="00CE1EE6">
              <w:rPr>
                <w:rFonts w:ascii="Times New Roman" w:hAnsi="Times New Roman"/>
                <w:color w:val="000000"/>
                <w:sz w:val="26"/>
                <w:szCs w:val="26"/>
              </w:rPr>
              <w:t xml:space="preserve"> колко пъти в годината ще се почистват събирателни</w:t>
            </w:r>
            <w:r w:rsidR="00CA0BF7" w:rsidRPr="00CE1EE6">
              <w:rPr>
                <w:rFonts w:ascii="Times New Roman" w:hAnsi="Times New Roman"/>
                <w:color w:val="000000"/>
                <w:sz w:val="26"/>
                <w:szCs w:val="26"/>
              </w:rPr>
              <w:t>те</w:t>
            </w:r>
            <w:r w:rsidRPr="00CE1EE6">
              <w:rPr>
                <w:rFonts w:ascii="Times New Roman" w:hAnsi="Times New Roman"/>
                <w:color w:val="000000"/>
                <w:sz w:val="26"/>
                <w:szCs w:val="26"/>
              </w:rPr>
              <w:t xml:space="preserve"> шахти</w:t>
            </w:r>
            <w:r w:rsidR="00A73FA6" w:rsidRPr="00CE1EE6">
              <w:rPr>
                <w:rFonts w:ascii="Times New Roman" w:hAnsi="Times New Roman"/>
                <w:sz w:val="26"/>
                <w:szCs w:val="26"/>
              </w:rPr>
              <w:t xml:space="preserve"> </w:t>
            </w:r>
            <w:r w:rsidR="00CA0BF7" w:rsidRPr="00CE1EE6">
              <w:rPr>
                <w:rFonts w:ascii="Times New Roman" w:hAnsi="Times New Roman"/>
                <w:bCs/>
                <w:iCs/>
                <w:color w:val="000000"/>
                <w:sz w:val="26"/>
                <w:szCs w:val="26"/>
              </w:rPr>
              <w:t>котли</w:t>
            </w:r>
            <w:r w:rsidRPr="00CE1EE6">
              <w:rPr>
                <w:rFonts w:ascii="Times New Roman" w:hAnsi="Times New Roman"/>
                <w:color w:val="000000"/>
                <w:sz w:val="26"/>
                <w:szCs w:val="26"/>
              </w:rPr>
              <w:t xml:space="preserve">. </w:t>
            </w:r>
          </w:p>
        </w:tc>
      </w:tr>
    </w:tbl>
    <w:p w14:paraId="2D9A307A" w14:textId="77777777" w:rsidR="00EA1CCC" w:rsidRPr="00CE1EE6" w:rsidRDefault="00EA1CCC" w:rsidP="00EA1CCC">
      <w:pPr>
        <w:spacing w:after="0" w:line="240" w:lineRule="auto"/>
        <w:ind w:firstLine="0"/>
        <w:jc w:val="left"/>
        <w:rPr>
          <w:rFonts w:ascii="Times New Roman" w:hAnsi="Times New Roman"/>
          <w:szCs w:val="24"/>
        </w:rPr>
      </w:pPr>
    </w:p>
    <w:p w14:paraId="0F4271A5" w14:textId="77777777" w:rsidR="00EA1CCC" w:rsidRPr="00CE1EE6"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CE1EE6">
        <w:rPr>
          <w:rFonts w:ascii="Times New Roman" w:hAnsi="Times New Roman"/>
          <w:b/>
          <w:bCs/>
          <w:szCs w:val="24"/>
        </w:rPr>
        <w:t>РАЗДЕЛ IV</w:t>
      </w:r>
    </w:p>
    <w:p w14:paraId="030E78B3" w14:textId="77777777" w:rsidR="00EA1CCC" w:rsidRPr="00CE1EE6"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CE1EE6">
        <w:rPr>
          <w:rFonts w:ascii="Times New Roman" w:hAnsi="Times New Roman"/>
          <w:b/>
          <w:bCs/>
          <w:sz w:val="26"/>
          <w:szCs w:val="26"/>
        </w:rPr>
        <w:t>Допълнителна информация</w:t>
      </w:r>
    </w:p>
    <w:p w14:paraId="5D390F84" w14:textId="77777777" w:rsidR="00EA1CCC" w:rsidRPr="00CE1EE6" w:rsidRDefault="00EA1CCC" w:rsidP="00EA1CCC">
      <w:pPr>
        <w:tabs>
          <w:tab w:val="left" w:pos="1440"/>
        </w:tabs>
        <w:spacing w:after="0" w:line="240" w:lineRule="auto"/>
        <w:ind w:firstLine="0"/>
        <w:rPr>
          <w:rFonts w:ascii="Times New Roman" w:hAnsi="Times New Roman"/>
          <w:szCs w:val="24"/>
          <w:lang w:eastAsia="bg-BG"/>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A1CCC" w:rsidRPr="00CE1EE6" w14:paraId="7EF1D763" w14:textId="77777777" w:rsidTr="004C6870">
        <w:trPr>
          <w:trHeight w:val="197"/>
        </w:trPr>
        <w:tc>
          <w:tcPr>
            <w:tcW w:w="9180" w:type="dxa"/>
            <w:tcBorders>
              <w:top w:val="single" w:sz="12" w:space="0" w:color="auto"/>
              <w:left w:val="single" w:sz="12" w:space="0" w:color="auto"/>
              <w:bottom w:val="single" w:sz="12" w:space="0" w:color="auto"/>
              <w:right w:val="single" w:sz="12" w:space="0" w:color="auto"/>
            </w:tcBorders>
            <w:vAlign w:val="center"/>
          </w:tcPr>
          <w:p w14:paraId="71152666" w14:textId="77777777" w:rsidR="0033797B" w:rsidRPr="00CE1EE6" w:rsidRDefault="0033797B" w:rsidP="0033797B">
            <w:pPr>
              <w:spacing w:before="60" w:after="60" w:line="240" w:lineRule="auto"/>
              <w:ind w:firstLine="567"/>
              <w:rPr>
                <w:rFonts w:ascii="Times New Roman" w:hAnsi="Times New Roman"/>
                <w:sz w:val="26"/>
                <w:szCs w:val="26"/>
                <w:lang w:eastAsia="bg-BG"/>
              </w:rPr>
            </w:pPr>
            <w:r w:rsidRPr="00CE1EE6">
              <w:rPr>
                <w:rFonts w:ascii="Times New Roman" w:hAnsi="Times New Roman"/>
                <w:sz w:val="26"/>
                <w:szCs w:val="26"/>
                <w:lang w:eastAsia="bg-BG"/>
              </w:rPr>
              <w:t>1.</w:t>
            </w:r>
            <w:r w:rsidRPr="00CE1EE6">
              <w:rPr>
                <w:rFonts w:ascii="Times New Roman" w:hAnsi="Times New Roman"/>
                <w:sz w:val="26"/>
                <w:szCs w:val="26"/>
                <w:lang w:eastAsia="bg-BG"/>
              </w:rPr>
              <w:tab/>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p w14:paraId="536F1A07" w14:textId="77777777" w:rsidR="0033797B" w:rsidRPr="00CE1EE6" w:rsidRDefault="0033797B" w:rsidP="0033797B">
            <w:pPr>
              <w:spacing w:before="60" w:after="60" w:line="240" w:lineRule="auto"/>
              <w:ind w:firstLine="567"/>
              <w:rPr>
                <w:rFonts w:ascii="Times New Roman" w:hAnsi="Times New Roman"/>
                <w:sz w:val="26"/>
                <w:szCs w:val="26"/>
                <w:lang w:eastAsia="bg-BG"/>
              </w:rPr>
            </w:pPr>
            <w:r w:rsidRPr="00CE1EE6">
              <w:rPr>
                <w:rFonts w:ascii="Times New Roman" w:hAnsi="Times New Roman"/>
                <w:sz w:val="26"/>
                <w:szCs w:val="26"/>
                <w:lang w:eastAsia="bg-BG"/>
              </w:rPr>
              <w:t>2.</w:t>
            </w:r>
            <w:r w:rsidRPr="00CE1EE6">
              <w:rPr>
                <w:rFonts w:ascii="Times New Roman" w:hAnsi="Times New Roman"/>
                <w:sz w:val="26"/>
                <w:szCs w:val="26"/>
                <w:lang w:eastAsia="bg-BG"/>
              </w:rPr>
              <w:tab/>
              <w:t>Съгласно чл. 232, ал. 9, т. 3 ЗОП, при процедура „публично състезание“, предварителният контрол завършва след осъществяването на първия етап.</w:t>
            </w:r>
          </w:p>
          <w:p w14:paraId="68466BDC" w14:textId="77777777" w:rsidR="00841C5D" w:rsidRPr="00CE1EE6" w:rsidRDefault="0033797B" w:rsidP="0033797B">
            <w:pPr>
              <w:spacing w:before="60" w:after="60" w:line="240" w:lineRule="auto"/>
              <w:ind w:firstLine="567"/>
              <w:rPr>
                <w:rFonts w:ascii="Times New Roman" w:hAnsi="Times New Roman"/>
                <w:sz w:val="26"/>
                <w:szCs w:val="26"/>
                <w:lang w:eastAsia="bg-BG"/>
              </w:rPr>
            </w:pPr>
            <w:r w:rsidRPr="00CE1EE6">
              <w:rPr>
                <w:rFonts w:ascii="Times New Roman" w:hAnsi="Times New Roman"/>
                <w:sz w:val="26"/>
                <w:szCs w:val="26"/>
                <w:lang w:eastAsia="bg-BG"/>
              </w:rPr>
              <w:t>3.</w:t>
            </w:r>
            <w:r w:rsidRPr="00CE1EE6">
              <w:rPr>
                <w:rFonts w:ascii="Times New Roman" w:hAnsi="Times New Roman"/>
                <w:sz w:val="26"/>
                <w:szCs w:val="26"/>
                <w:lang w:eastAsia="bg-BG"/>
              </w:rPr>
              <w:tab/>
              <w:t xml:space="preserve">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Възложителят е длъжен да ги прилага, освен когато естеството на поръчката не позволява това (вж. чл. 231, ал. 4 и ал. 5 ЗОП). </w:t>
            </w:r>
            <w:proofErr w:type="spellStart"/>
            <w:r w:rsidRPr="00CE1EE6">
              <w:rPr>
                <w:rFonts w:ascii="Times New Roman" w:hAnsi="Times New Roman"/>
                <w:sz w:val="26"/>
                <w:szCs w:val="26"/>
                <w:lang w:eastAsia="bg-BG"/>
              </w:rPr>
              <w:t>Неприлагането</w:t>
            </w:r>
            <w:proofErr w:type="spellEnd"/>
            <w:r w:rsidRPr="00CE1EE6">
              <w:rPr>
                <w:rFonts w:ascii="Times New Roman" w:hAnsi="Times New Roman"/>
                <w:sz w:val="26"/>
                <w:szCs w:val="26"/>
                <w:lang w:eastAsia="bg-BG"/>
              </w:rPr>
              <w:t xml:space="preserve"> на стандартизираните изисквания и документите се мотивира писмено в досието на обществената поръчка.</w:t>
            </w:r>
          </w:p>
          <w:p w14:paraId="70A4D7A5" w14:textId="77777777" w:rsidR="004703F7" w:rsidRPr="00CE1EE6" w:rsidRDefault="004703F7" w:rsidP="0033797B">
            <w:pPr>
              <w:spacing w:before="60" w:after="60" w:line="240" w:lineRule="auto"/>
              <w:ind w:firstLine="567"/>
              <w:rPr>
                <w:rFonts w:ascii="Times New Roman" w:hAnsi="Times New Roman"/>
                <w:sz w:val="26"/>
                <w:szCs w:val="26"/>
                <w:lang w:eastAsia="bg-BG"/>
              </w:rPr>
            </w:pPr>
            <w:r w:rsidRPr="00CE1EE6">
              <w:rPr>
                <w:rFonts w:ascii="Times New Roman" w:hAnsi="Times New Roman"/>
                <w:sz w:val="26"/>
                <w:szCs w:val="26"/>
                <w:lang w:eastAsia="bg-BG"/>
              </w:rPr>
              <w:t>4. При осъществяване на първия етап на контрола е съобразен ред</w:t>
            </w:r>
            <w:r w:rsidRPr="00CE1EE6">
              <w:rPr>
                <w:rFonts w:ascii="Times New Roman" w:hAnsi="Times New Roman"/>
                <w:bCs/>
                <w:sz w:val="26"/>
                <w:szCs w:val="26"/>
                <w:lang w:eastAsia="bg-BG"/>
              </w:rPr>
              <w:t>ът</w:t>
            </w:r>
            <w:r w:rsidRPr="00CE1EE6">
              <w:rPr>
                <w:rFonts w:ascii="Times New Roman" w:hAnsi="Times New Roman"/>
                <w:sz w:val="26"/>
                <w:szCs w:val="26"/>
                <w:lang w:eastAsia="bg-BG"/>
              </w:rPr>
              <w:t xml:space="preserve"> за възлагане на обществени поръчки до възникване на задължението за използване на централизираната електронна платформа по чл. 39а, ал. 1 ЗОП </w:t>
            </w:r>
            <w:r w:rsidRPr="00CE1EE6">
              <w:rPr>
                <w:rFonts w:ascii="Times New Roman" w:hAnsi="Times New Roman"/>
                <w:bCs/>
                <w:sz w:val="26"/>
                <w:szCs w:val="26"/>
                <w:lang w:eastAsia="bg-BG"/>
              </w:rPr>
              <w:t xml:space="preserve">(вж. § 131, ал. 1 от ПЗР на ЗИДЗОП </w:t>
            </w:r>
            <w:r w:rsidRPr="00CE1EE6">
              <w:rPr>
                <w:rFonts w:ascii="Times New Roman" w:hAnsi="Times New Roman"/>
                <w:bCs/>
                <w:iCs/>
                <w:sz w:val="26"/>
                <w:szCs w:val="26"/>
                <w:lang w:eastAsia="bg-BG"/>
              </w:rPr>
              <w:t>(</w:t>
            </w:r>
            <w:proofErr w:type="spellStart"/>
            <w:r w:rsidRPr="00CE1EE6">
              <w:rPr>
                <w:rFonts w:ascii="Times New Roman" w:hAnsi="Times New Roman"/>
                <w:bCs/>
                <w:iCs/>
                <w:sz w:val="26"/>
                <w:szCs w:val="26"/>
                <w:lang w:eastAsia="bg-BG"/>
              </w:rPr>
              <w:t>обн</w:t>
            </w:r>
            <w:proofErr w:type="spellEnd"/>
            <w:r w:rsidRPr="00CE1EE6">
              <w:rPr>
                <w:rFonts w:ascii="Times New Roman" w:hAnsi="Times New Roman"/>
                <w:bCs/>
                <w:iCs/>
                <w:sz w:val="26"/>
                <w:szCs w:val="26"/>
                <w:lang w:eastAsia="bg-BG"/>
              </w:rPr>
              <w:t xml:space="preserve">. – ДВ, бр. 86 от 2018 г., изм. и доп. – ДВ, бр. 102 от 2019 </w:t>
            </w:r>
            <w:r w:rsidRPr="00CE1EE6">
              <w:rPr>
                <w:rFonts w:ascii="Times New Roman" w:hAnsi="Times New Roman"/>
                <w:bCs/>
                <w:iCs/>
                <w:sz w:val="26"/>
                <w:szCs w:val="26"/>
                <w:lang w:eastAsia="bg-BG"/>
              </w:rPr>
              <w:lastRenderedPageBreak/>
              <w:t>г.), ПМС № 332/13.12.2019 г. и § 12 от Закона за мерките и действията по време на извънредното положение, обявено с решение на Народното събрание от 13 март 2020 г. (</w:t>
            </w:r>
            <w:proofErr w:type="spellStart"/>
            <w:r w:rsidRPr="00CE1EE6">
              <w:rPr>
                <w:rFonts w:ascii="Times New Roman" w:hAnsi="Times New Roman"/>
                <w:bCs/>
                <w:iCs/>
                <w:sz w:val="26"/>
                <w:szCs w:val="26"/>
                <w:lang w:eastAsia="bg-BG"/>
              </w:rPr>
              <w:t>обн</w:t>
            </w:r>
            <w:proofErr w:type="spellEnd"/>
            <w:r w:rsidRPr="00CE1EE6">
              <w:rPr>
                <w:rFonts w:ascii="Times New Roman" w:hAnsi="Times New Roman"/>
                <w:bCs/>
                <w:iCs/>
                <w:sz w:val="26"/>
                <w:szCs w:val="26"/>
                <w:lang w:eastAsia="bg-BG"/>
              </w:rPr>
              <w:t>. – ДВ, бр. 28 от 2020 г.</w:t>
            </w:r>
            <w:r w:rsidRPr="00CE1EE6">
              <w:rPr>
                <w:rFonts w:ascii="Times New Roman" w:hAnsi="Times New Roman"/>
                <w:bCs/>
                <w:sz w:val="26"/>
                <w:szCs w:val="26"/>
                <w:lang w:eastAsia="bg-BG"/>
              </w:rPr>
              <w:t>).</w:t>
            </w:r>
          </w:p>
        </w:tc>
      </w:tr>
    </w:tbl>
    <w:p w14:paraId="51785006" w14:textId="347F0442" w:rsidR="00A972F1" w:rsidRDefault="00A972F1" w:rsidP="00B77A5F">
      <w:pPr>
        <w:tabs>
          <w:tab w:val="left" w:pos="1440"/>
        </w:tabs>
        <w:spacing w:before="120" w:after="0" w:line="240" w:lineRule="auto"/>
        <w:ind w:firstLine="0"/>
        <w:jc w:val="left"/>
        <w:rPr>
          <w:rFonts w:ascii="Times New Roman" w:hAnsi="Times New Roman"/>
          <w:szCs w:val="24"/>
          <w:lang w:eastAsia="bg-BG"/>
        </w:rPr>
      </w:pPr>
    </w:p>
    <w:p w14:paraId="7A24FD2A" w14:textId="6CCFB363" w:rsidR="00B77A5F" w:rsidRPr="00CE1EE6" w:rsidRDefault="00B77A5F" w:rsidP="00B77A5F">
      <w:pPr>
        <w:spacing w:after="0" w:line="240" w:lineRule="auto"/>
        <w:ind w:firstLine="0"/>
        <w:jc w:val="left"/>
        <w:rPr>
          <w:rFonts w:ascii="Times New Roman" w:hAnsi="Times New Roman"/>
          <w:szCs w:val="24"/>
        </w:rPr>
      </w:pPr>
    </w:p>
    <w:p w14:paraId="6F822E75" w14:textId="7CD775A0" w:rsidR="007D071E" w:rsidRPr="001A7766" w:rsidRDefault="007D071E" w:rsidP="007D071E">
      <w:pPr>
        <w:spacing w:after="240" w:line="240" w:lineRule="auto"/>
        <w:rPr>
          <w:rFonts w:ascii="Times New Roman" w:hAnsi="Times New Roman" w:cstheme="minorBidi"/>
          <w:b/>
          <w:sz w:val="26"/>
          <w:szCs w:val="26"/>
          <w:lang w:val="en-US" w:eastAsia="bg-BG"/>
        </w:rPr>
      </w:pPr>
      <w:r>
        <w:rPr>
          <w:rFonts w:ascii="Times New Roman" w:hAnsi="Times New Roman"/>
          <w:b/>
          <w:sz w:val="26"/>
          <w:szCs w:val="26"/>
          <w:lang w:val="en-US" w:eastAsia="bg-BG"/>
        </w:rPr>
        <w:t xml:space="preserve">                                                     </w:t>
      </w:r>
      <w:r w:rsidRPr="003F1897">
        <w:rPr>
          <w:rFonts w:ascii="Times New Roman" w:hAnsi="Times New Roman"/>
          <w:b/>
          <w:sz w:val="26"/>
          <w:szCs w:val="26"/>
          <w:lang w:eastAsia="bg-BG"/>
        </w:rPr>
        <w:t>ГЛАВЕН СЕКРЕТАР:</w:t>
      </w:r>
      <w:r w:rsidRPr="003223B0">
        <w:rPr>
          <w:rFonts w:ascii="Times New Roman" w:hAnsi="Times New Roman"/>
          <w:b/>
          <w:sz w:val="26"/>
          <w:szCs w:val="26"/>
          <w:lang w:eastAsia="bg-BG"/>
        </w:rPr>
        <w:t xml:space="preserve"> </w:t>
      </w:r>
      <w:r w:rsidRPr="00B13D24">
        <w:rPr>
          <w:rFonts w:ascii="Times New Roman" w:hAnsi="Times New Roman"/>
          <w:b/>
          <w:sz w:val="26"/>
          <w:szCs w:val="26"/>
          <w:lang w:eastAsia="bg-BG"/>
        </w:rPr>
        <w:t>Подпис (не се чете)</w:t>
      </w:r>
      <w:r>
        <w:rPr>
          <w:rFonts w:ascii="Times New Roman" w:hAnsi="Times New Roman"/>
          <w:b/>
          <w:sz w:val="26"/>
          <w:szCs w:val="26"/>
          <w:lang w:eastAsia="bg-BG"/>
        </w:rPr>
        <w:t xml:space="preserve"> </w:t>
      </w:r>
    </w:p>
    <w:p w14:paraId="703D2108" w14:textId="76F1E8BE" w:rsidR="007D071E" w:rsidRDefault="007D071E" w:rsidP="007D071E">
      <w:pPr>
        <w:rPr>
          <w:rFonts w:ascii="Times New Roman" w:hAnsi="Times New Roman"/>
          <w:sz w:val="26"/>
          <w:szCs w:val="26"/>
        </w:rPr>
      </w:pPr>
      <w:r w:rsidRPr="003F1897">
        <w:rPr>
          <w:rFonts w:ascii="Times New Roman" w:eastAsia="Calibri" w:hAnsi="Times New Roman"/>
          <w:b/>
          <w:bCs/>
          <w:color w:val="000000"/>
          <w:sz w:val="28"/>
          <w:szCs w:val="28"/>
          <w:lang w:val="en-GB" w:eastAsia="en-GB"/>
        </w:rPr>
        <w:t xml:space="preserve">                                            </w:t>
      </w:r>
      <w:r>
        <w:rPr>
          <w:rFonts w:ascii="Times New Roman" w:eastAsia="Calibri" w:hAnsi="Times New Roman"/>
          <w:b/>
          <w:bCs/>
          <w:color w:val="000000"/>
          <w:sz w:val="28"/>
          <w:szCs w:val="28"/>
          <w:lang w:val="en-GB" w:eastAsia="en-GB"/>
        </w:rPr>
        <w:t xml:space="preserve">                   </w:t>
      </w:r>
      <w:r>
        <w:rPr>
          <w:rFonts w:ascii="Times New Roman" w:eastAsia="Calibri" w:hAnsi="Times New Roman"/>
          <w:b/>
          <w:bCs/>
          <w:color w:val="000000"/>
          <w:sz w:val="28"/>
          <w:szCs w:val="28"/>
          <w:lang w:val="en-GB" w:eastAsia="en-GB"/>
        </w:rPr>
        <w:t xml:space="preserve">                </w:t>
      </w:r>
      <w:r w:rsidRPr="003F1897">
        <w:rPr>
          <w:rFonts w:ascii="Times New Roman" w:hAnsi="Times New Roman"/>
          <w:b/>
          <w:sz w:val="26"/>
          <w:szCs w:val="26"/>
          <w:lang w:eastAsia="bg-BG"/>
        </w:rPr>
        <w:t>МИХАИЛ МИХАЙЛОВ</w:t>
      </w:r>
    </w:p>
    <w:p w14:paraId="74292AB6" w14:textId="77777777" w:rsidR="007D071E" w:rsidRPr="00B13D24" w:rsidRDefault="007D071E" w:rsidP="007D071E">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6A587D3A" w14:textId="77777777" w:rsidR="007D071E" w:rsidRPr="00334D5A" w:rsidRDefault="007D071E" w:rsidP="007D071E">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5FC916AD" w14:textId="77777777" w:rsidR="007D071E" w:rsidRDefault="007D071E" w:rsidP="007D071E">
      <w:pPr>
        <w:rPr>
          <w:rFonts w:ascii="Times New Roman" w:hAnsi="Times New Roman"/>
          <w:sz w:val="26"/>
          <w:szCs w:val="26"/>
        </w:rPr>
      </w:pPr>
    </w:p>
    <w:p w14:paraId="6B293ACF" w14:textId="77777777" w:rsidR="00E23ACA" w:rsidRPr="00CE1EE6" w:rsidRDefault="00E23ACA" w:rsidP="00B77A5F">
      <w:pPr>
        <w:spacing w:after="0" w:line="240" w:lineRule="auto"/>
        <w:ind w:firstLine="0"/>
        <w:jc w:val="left"/>
        <w:rPr>
          <w:rFonts w:ascii="Times New Roman" w:hAnsi="Times New Roman"/>
          <w:szCs w:val="24"/>
          <w:lang w:eastAsia="bg-BG"/>
        </w:rPr>
      </w:pPr>
    </w:p>
    <w:sectPr w:rsidR="00E23ACA" w:rsidRPr="00CE1EE6" w:rsidSect="009D1F80">
      <w:footerReference w:type="default" r:id="rId8"/>
      <w:headerReference w:type="first" r:id="rId9"/>
      <w:footerReference w:type="first" r:id="rId10"/>
      <w:pgSz w:w="11906" w:h="16838" w:code="9"/>
      <w:pgMar w:top="1441" w:right="1274" w:bottom="1134" w:left="1425" w:header="507" w:footer="241" w:gutter="0"/>
      <w:cols w:space="708"/>
      <w:titlePg/>
      <w:docGrid w:linePitch="7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F4A56" w16cid:durableId="2282069D"/>
  <w16cid:commentId w16cid:paraId="5D63A167" w16cid:durableId="228206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89D0D" w14:textId="77777777" w:rsidR="00C40FA8" w:rsidRDefault="00C40FA8">
      <w:r>
        <w:separator/>
      </w:r>
    </w:p>
  </w:endnote>
  <w:endnote w:type="continuationSeparator" w:id="0">
    <w:p w14:paraId="06FFCC59" w14:textId="77777777" w:rsidR="00C40FA8" w:rsidRDefault="00C40FA8">
      <w:r>
        <w:continuationSeparator/>
      </w:r>
    </w:p>
  </w:endnote>
  <w:endnote w:type="continuationNotice" w:id="1">
    <w:p w14:paraId="5FB78D5C" w14:textId="77777777" w:rsidR="00C40FA8" w:rsidRDefault="00C40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IDFont+F4">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1BC95" w14:textId="09ACF094" w:rsidR="00C40FA8" w:rsidRDefault="00C40FA8">
    <w:pPr>
      <w:pStyle w:val="Footer"/>
      <w:jc w:val="right"/>
    </w:pPr>
    <w:r>
      <w:fldChar w:fldCharType="begin"/>
    </w:r>
    <w:r>
      <w:instrText xml:space="preserve"> PAGE   \* MERGEFORMAT </w:instrText>
    </w:r>
    <w:r>
      <w:fldChar w:fldCharType="separate"/>
    </w:r>
    <w:r w:rsidR="007D071E">
      <w:rPr>
        <w:noProof/>
      </w:rPr>
      <w:t>5</w:t>
    </w:r>
    <w:r>
      <w:rPr>
        <w:noProof/>
      </w:rPr>
      <w:fldChar w:fldCharType="end"/>
    </w:r>
  </w:p>
  <w:p w14:paraId="161C81D7" w14:textId="77777777" w:rsidR="00C40FA8" w:rsidRDefault="00C4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7A3AC" w14:textId="77777777" w:rsidR="00C40FA8" w:rsidRDefault="00C40FA8">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4294967295" distB="4294967295" distL="114300" distR="114300" simplePos="0" relativeHeight="251657216" behindDoc="0" locked="0" layoutInCell="0" allowOverlap="1" wp14:anchorId="619A3F41" wp14:editId="75798264">
              <wp:simplePos x="0" y="0"/>
              <wp:positionH relativeFrom="column">
                <wp:posOffset>-542925</wp:posOffset>
              </wp:positionH>
              <wp:positionV relativeFrom="paragraph">
                <wp:posOffset>81914</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9A2EA3"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4A2EFA3D" w14:textId="77777777" w:rsidR="00C40FA8" w:rsidRDefault="00C40FA8">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p>
  <w:p w14:paraId="0742E0A3" w14:textId="77777777" w:rsidR="00C40FA8" w:rsidRPr="00E7009E" w:rsidRDefault="00C40FA8">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proofErr w:type="spellStart"/>
    <w:r w:rsidRPr="00E7009E">
      <w:rPr>
        <w:rFonts w:ascii="Times New Roman CYR" w:hAnsi="Times New Roman CYR"/>
        <w:b/>
        <w:color w:val="000000"/>
        <w:sz w:val="16"/>
      </w:rPr>
      <w:t>ул</w:t>
    </w:r>
    <w:proofErr w:type="spellEnd"/>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p>
  <w:p w14:paraId="2BB084F7" w14:textId="77777777" w:rsidR="00C40FA8" w:rsidRDefault="00C40FA8">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E16B6" w14:textId="77777777" w:rsidR="00C40FA8" w:rsidRDefault="00C40FA8">
      <w:r>
        <w:separator/>
      </w:r>
    </w:p>
  </w:footnote>
  <w:footnote w:type="continuationSeparator" w:id="0">
    <w:p w14:paraId="340F1D0F" w14:textId="77777777" w:rsidR="00C40FA8" w:rsidRDefault="00C40FA8">
      <w:r>
        <w:continuationSeparator/>
      </w:r>
    </w:p>
  </w:footnote>
  <w:footnote w:type="continuationNotice" w:id="1">
    <w:p w14:paraId="555AA78A" w14:textId="77777777" w:rsidR="00C40FA8" w:rsidRDefault="00C40F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5D71D" w14:textId="77777777" w:rsidR="00C40FA8" w:rsidRDefault="00C40FA8">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2F0AE29E" wp14:editId="4FA48A4F">
              <wp:simplePos x="0" y="0"/>
              <wp:positionH relativeFrom="column">
                <wp:posOffset>-321945</wp:posOffset>
              </wp:positionH>
              <wp:positionV relativeFrom="paragraph">
                <wp:posOffset>934720</wp:posOffset>
              </wp:positionV>
              <wp:extent cx="6448425" cy="1905"/>
              <wp:effectExtent l="0" t="0" r="9525" b="1714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A549BB"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4294967295" distB="4294967295" distL="114300" distR="114300" simplePos="0" relativeHeight="251659264" behindDoc="0" locked="0" layoutInCell="0" allowOverlap="1" wp14:anchorId="765ADA67" wp14:editId="16799C3A">
              <wp:simplePos x="0" y="0"/>
              <wp:positionH relativeFrom="column">
                <wp:posOffset>-325755</wp:posOffset>
              </wp:positionH>
              <wp:positionV relativeFrom="paragraph">
                <wp:posOffset>964564</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8E3B39"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526B2BD2" wp14:editId="747CED74">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381A" w14:textId="77777777" w:rsidR="00C40FA8" w:rsidRPr="008121DC" w:rsidRDefault="00C40FA8"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0B512E5E" w14:textId="77777777" w:rsidR="00C40FA8" w:rsidRPr="008121DC" w:rsidRDefault="00C40FA8" w:rsidP="009B5F78">
                          <w:pPr>
                            <w:pStyle w:val="Heading1"/>
                            <w:tabs>
                              <w:tab w:val="center" w:pos="3705"/>
                            </w:tabs>
                            <w:rPr>
                              <w:rFonts w:ascii="Times New Roman" w:hAnsi="Times New Roman"/>
                              <w:sz w:val="28"/>
                              <w:lang w:val="ru-RU"/>
                            </w:rPr>
                          </w:pPr>
                        </w:p>
                        <w:p w14:paraId="446C755C" w14:textId="77777777" w:rsidR="00C40FA8" w:rsidRPr="008121DC" w:rsidRDefault="00C40FA8"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6B2BD2"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518C381A" w14:textId="77777777" w:rsidR="00C711A3" w:rsidRPr="008121DC" w:rsidRDefault="00C711A3"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0B512E5E" w14:textId="77777777" w:rsidR="00C711A3" w:rsidRPr="008121DC" w:rsidRDefault="00C711A3" w:rsidP="009B5F78">
                    <w:pPr>
                      <w:pStyle w:val="Heading1"/>
                      <w:tabs>
                        <w:tab w:val="center" w:pos="3705"/>
                      </w:tabs>
                      <w:rPr>
                        <w:rFonts w:ascii="Times New Roman" w:hAnsi="Times New Roman"/>
                        <w:sz w:val="28"/>
                        <w:lang w:val="ru-RU"/>
                      </w:rPr>
                    </w:pPr>
                  </w:p>
                  <w:p w14:paraId="446C755C" w14:textId="77777777" w:rsidR="00C711A3" w:rsidRPr="008121DC" w:rsidRDefault="00C711A3"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77AE76FE" wp14:editId="7B17F837">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05BA42BD" w14:textId="77777777" w:rsidR="00C40FA8" w:rsidRDefault="00C40FA8">
    <w:pPr>
      <w:autoSpaceDE w:val="0"/>
      <w:autoSpaceDN w:val="0"/>
      <w:adjustRightInd w:val="0"/>
      <w:spacing w:before="240" w:after="0" w:line="240" w:lineRule="auto"/>
      <w:ind w:left="-741" w:firstLine="0"/>
      <w:jc w:val="left"/>
      <w:rPr>
        <w:rFonts w:ascii="Times New Roman CYR" w:hAnsi="Times New Roman CYR"/>
        <w:color w:val="000000"/>
        <w:sz w:val="22"/>
      </w:rPr>
    </w:pPr>
  </w:p>
  <w:p w14:paraId="559EFFE9" w14:textId="77777777" w:rsidR="00C40FA8" w:rsidRPr="000F76B3" w:rsidRDefault="00C40FA8"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Pr="004C6870">
      <w:rPr>
        <w:rFonts w:ascii="Times New Roman CYR" w:hAnsi="Times New Roman CYR"/>
        <w:color w:val="000000"/>
        <w:sz w:val="22"/>
      </w:rPr>
      <w:t>зх. номер: КСИ-</w:t>
    </w:r>
    <w:r>
      <w:rPr>
        <w:rFonts w:ascii="Times New Roman CYR" w:hAnsi="Times New Roman CYR"/>
        <w:color w:val="000000"/>
        <w:sz w:val="22"/>
      </w:rPr>
      <w:t>129</w:t>
    </w:r>
  </w:p>
  <w:p w14:paraId="4FCC70C6" w14:textId="76145C39" w:rsidR="00C40FA8" w:rsidRPr="007D071E" w:rsidRDefault="00C40FA8" w:rsidP="009B5F78">
    <w:pPr>
      <w:autoSpaceDE w:val="0"/>
      <w:autoSpaceDN w:val="0"/>
      <w:adjustRightInd w:val="0"/>
      <w:spacing w:before="240" w:after="0" w:line="240" w:lineRule="auto"/>
      <w:ind w:left="-741" w:firstLine="228"/>
      <w:jc w:val="left"/>
    </w:pPr>
    <w:r w:rsidRPr="00667ADB">
      <w:rPr>
        <w:rFonts w:ascii="Times New Roman CYR" w:hAnsi="Times New Roman CYR"/>
        <w:color w:val="000000"/>
        <w:sz w:val="22"/>
      </w:rPr>
      <w:t xml:space="preserve">Дата: </w:t>
    </w:r>
    <w:r w:rsidR="007D071E">
      <w:rPr>
        <w:rFonts w:ascii="Times New Roman CYR" w:hAnsi="Times New Roman CYR"/>
        <w:color w:val="000000"/>
        <w:sz w:val="22"/>
        <w:lang w:val="en-US"/>
      </w:rPr>
      <w:t xml:space="preserve">11.06.2020 </w:t>
    </w:r>
    <w:r w:rsidR="007D071E">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A5A"/>
    <w:multiLevelType w:val="hybridMultilevel"/>
    <w:tmpl w:val="284C33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6109B4"/>
    <w:multiLevelType w:val="hybridMultilevel"/>
    <w:tmpl w:val="CAFA5D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3" w15:restartNumberingAfterBreak="0">
    <w:nsid w:val="08E7397A"/>
    <w:multiLevelType w:val="hybridMultilevel"/>
    <w:tmpl w:val="0E2C182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800F74"/>
    <w:multiLevelType w:val="hybridMultilevel"/>
    <w:tmpl w:val="61182C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7250D0F"/>
    <w:multiLevelType w:val="hybridMultilevel"/>
    <w:tmpl w:val="BD2858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707807"/>
    <w:multiLevelType w:val="hybridMultilevel"/>
    <w:tmpl w:val="8898B3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DA7415F"/>
    <w:multiLevelType w:val="hybridMultilevel"/>
    <w:tmpl w:val="22D80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5C7A4B"/>
    <w:multiLevelType w:val="hybridMultilevel"/>
    <w:tmpl w:val="28129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5" w15:restartNumberingAfterBreak="0">
    <w:nsid w:val="2D112025"/>
    <w:multiLevelType w:val="hybridMultilevel"/>
    <w:tmpl w:val="66F42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EEF4D2E"/>
    <w:multiLevelType w:val="hybridMultilevel"/>
    <w:tmpl w:val="A10E1C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7F85F99"/>
    <w:multiLevelType w:val="hybridMultilevel"/>
    <w:tmpl w:val="2FE00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D3D0AA0"/>
    <w:multiLevelType w:val="hybridMultilevel"/>
    <w:tmpl w:val="FA2AA0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5DF3E18"/>
    <w:multiLevelType w:val="hybridMultilevel"/>
    <w:tmpl w:val="155A70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7BF2313"/>
    <w:multiLevelType w:val="hybridMultilevel"/>
    <w:tmpl w:val="20FA9D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8B92701"/>
    <w:multiLevelType w:val="hybridMultilevel"/>
    <w:tmpl w:val="E3B65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9" w15:restartNumberingAfterBreak="0">
    <w:nsid w:val="52AA00B6"/>
    <w:multiLevelType w:val="hybridMultilevel"/>
    <w:tmpl w:val="E58CD018"/>
    <w:lvl w:ilvl="0" w:tplc="0402000F">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0" w15:restartNumberingAfterBreak="0">
    <w:nsid w:val="57C74330"/>
    <w:multiLevelType w:val="hybridMultilevel"/>
    <w:tmpl w:val="B69AD7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33"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2506E"/>
    <w:multiLevelType w:val="hybridMultilevel"/>
    <w:tmpl w:val="41E69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1"/>
  </w:num>
  <w:num w:numId="2">
    <w:abstractNumId w:val="11"/>
  </w:num>
  <w:num w:numId="3">
    <w:abstractNumId w:val="37"/>
  </w:num>
  <w:num w:numId="4">
    <w:abstractNumId w:val="12"/>
  </w:num>
  <w:num w:numId="5">
    <w:abstractNumId w:val="36"/>
  </w:num>
  <w:num w:numId="6">
    <w:abstractNumId w:val="34"/>
  </w:num>
  <w:num w:numId="7">
    <w:abstractNumId w:val="33"/>
  </w:num>
  <w:num w:numId="8">
    <w:abstractNumId w:val="13"/>
  </w:num>
  <w:num w:numId="9">
    <w:abstractNumId w:val="17"/>
  </w:num>
  <w:num w:numId="10">
    <w:abstractNumId w:val="28"/>
  </w:num>
  <w:num w:numId="11">
    <w:abstractNumId w:val="32"/>
  </w:num>
  <w:num w:numId="12">
    <w:abstractNumId w:val="26"/>
  </w:num>
  <w:num w:numId="13">
    <w:abstractNumId w:val="24"/>
  </w:num>
  <w:num w:numId="14">
    <w:abstractNumId w:val="14"/>
  </w:num>
  <w:num w:numId="15">
    <w:abstractNumId w:val="2"/>
  </w:num>
  <w:num w:numId="16">
    <w:abstractNumId w:val="4"/>
  </w:num>
  <w:num w:numId="17">
    <w:abstractNumId w:val="8"/>
  </w:num>
  <w:num w:numId="18">
    <w:abstractNumId w:val="18"/>
  </w:num>
  <w:num w:numId="19">
    <w:abstractNumId w:val="1"/>
  </w:num>
  <w:num w:numId="20">
    <w:abstractNumId w:val="19"/>
  </w:num>
  <w:num w:numId="21">
    <w:abstractNumId w:val="0"/>
  </w:num>
  <w:num w:numId="22">
    <w:abstractNumId w:val="23"/>
  </w:num>
  <w:num w:numId="23">
    <w:abstractNumId w:val="29"/>
  </w:num>
  <w:num w:numId="24">
    <w:abstractNumId w:val="35"/>
  </w:num>
  <w:num w:numId="25">
    <w:abstractNumId w:val="9"/>
  </w:num>
  <w:num w:numId="26">
    <w:abstractNumId w:val="5"/>
  </w:num>
  <w:num w:numId="27">
    <w:abstractNumId w:val="10"/>
  </w:num>
  <w:num w:numId="28">
    <w:abstractNumId w:val="16"/>
  </w:num>
  <w:num w:numId="29">
    <w:abstractNumId w:val="20"/>
  </w:num>
  <w:num w:numId="30">
    <w:abstractNumId w:val="21"/>
  </w:num>
  <w:num w:numId="31">
    <w:abstractNumId w:val="15"/>
  </w:num>
  <w:num w:numId="32">
    <w:abstractNumId w:val="22"/>
  </w:num>
  <w:num w:numId="33">
    <w:abstractNumId w:val="30"/>
  </w:num>
  <w:num w:numId="34">
    <w:abstractNumId w:val="6"/>
  </w:num>
  <w:num w:numId="35">
    <w:abstractNumId w:val="7"/>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3968"/>
    <w:rsid w:val="0000465D"/>
    <w:rsid w:val="000069D8"/>
    <w:rsid w:val="00024726"/>
    <w:rsid w:val="00032A39"/>
    <w:rsid w:val="00033EA0"/>
    <w:rsid w:val="00054917"/>
    <w:rsid w:val="00057018"/>
    <w:rsid w:val="000825A3"/>
    <w:rsid w:val="00085276"/>
    <w:rsid w:val="00085754"/>
    <w:rsid w:val="0009771F"/>
    <w:rsid w:val="000A0B30"/>
    <w:rsid w:val="000A7DCB"/>
    <w:rsid w:val="000B02BD"/>
    <w:rsid w:val="000B389E"/>
    <w:rsid w:val="000B7AA0"/>
    <w:rsid w:val="000C3825"/>
    <w:rsid w:val="000C3E95"/>
    <w:rsid w:val="000E17A2"/>
    <w:rsid w:val="000E1D2D"/>
    <w:rsid w:val="000E5033"/>
    <w:rsid w:val="000E5668"/>
    <w:rsid w:val="000F76B3"/>
    <w:rsid w:val="00101C39"/>
    <w:rsid w:val="001020E9"/>
    <w:rsid w:val="0011143C"/>
    <w:rsid w:val="00124FA7"/>
    <w:rsid w:val="00131DC6"/>
    <w:rsid w:val="00140679"/>
    <w:rsid w:val="0014098D"/>
    <w:rsid w:val="0014423C"/>
    <w:rsid w:val="001600CC"/>
    <w:rsid w:val="0016255F"/>
    <w:rsid w:val="001660ED"/>
    <w:rsid w:val="0018435E"/>
    <w:rsid w:val="00191A1B"/>
    <w:rsid w:val="00195D78"/>
    <w:rsid w:val="00196778"/>
    <w:rsid w:val="001A1190"/>
    <w:rsid w:val="001A4F8E"/>
    <w:rsid w:val="001B11A2"/>
    <w:rsid w:val="001B1E30"/>
    <w:rsid w:val="001E12F7"/>
    <w:rsid w:val="001F0708"/>
    <w:rsid w:val="001F7AAC"/>
    <w:rsid w:val="00200C45"/>
    <w:rsid w:val="00210C5E"/>
    <w:rsid w:val="002149AD"/>
    <w:rsid w:val="00227E46"/>
    <w:rsid w:val="00243EA0"/>
    <w:rsid w:val="0024407D"/>
    <w:rsid w:val="00274FC2"/>
    <w:rsid w:val="00275248"/>
    <w:rsid w:val="00285A15"/>
    <w:rsid w:val="00296979"/>
    <w:rsid w:val="00296DA8"/>
    <w:rsid w:val="00296E66"/>
    <w:rsid w:val="002A36B6"/>
    <w:rsid w:val="002A4E10"/>
    <w:rsid w:val="002A5396"/>
    <w:rsid w:val="002B19F8"/>
    <w:rsid w:val="002B599D"/>
    <w:rsid w:val="002B62F9"/>
    <w:rsid w:val="002C2C8B"/>
    <w:rsid w:val="002D4941"/>
    <w:rsid w:val="002D7497"/>
    <w:rsid w:val="002E0E9B"/>
    <w:rsid w:val="002E15FD"/>
    <w:rsid w:val="002E41A7"/>
    <w:rsid w:val="002E4560"/>
    <w:rsid w:val="002E68BA"/>
    <w:rsid w:val="002E7D6A"/>
    <w:rsid w:val="002F50E0"/>
    <w:rsid w:val="002F5F85"/>
    <w:rsid w:val="002F6D9D"/>
    <w:rsid w:val="003067EB"/>
    <w:rsid w:val="00313832"/>
    <w:rsid w:val="003153EA"/>
    <w:rsid w:val="00324ACA"/>
    <w:rsid w:val="00330A26"/>
    <w:rsid w:val="00332791"/>
    <w:rsid w:val="0033317F"/>
    <w:rsid w:val="0033797B"/>
    <w:rsid w:val="00347F63"/>
    <w:rsid w:val="00353ECD"/>
    <w:rsid w:val="00374B03"/>
    <w:rsid w:val="00380EF3"/>
    <w:rsid w:val="00393ACB"/>
    <w:rsid w:val="00393F3E"/>
    <w:rsid w:val="00393F4F"/>
    <w:rsid w:val="00396C99"/>
    <w:rsid w:val="003C4F9F"/>
    <w:rsid w:val="003C5909"/>
    <w:rsid w:val="003E1F7E"/>
    <w:rsid w:val="003E20B3"/>
    <w:rsid w:val="003F2170"/>
    <w:rsid w:val="00416709"/>
    <w:rsid w:val="004442EC"/>
    <w:rsid w:val="0045458E"/>
    <w:rsid w:val="00462767"/>
    <w:rsid w:val="004641AD"/>
    <w:rsid w:val="0046774A"/>
    <w:rsid w:val="004703F7"/>
    <w:rsid w:val="004771B4"/>
    <w:rsid w:val="004851BB"/>
    <w:rsid w:val="00485DC6"/>
    <w:rsid w:val="004A6915"/>
    <w:rsid w:val="004B1846"/>
    <w:rsid w:val="004B6D24"/>
    <w:rsid w:val="004C2FAE"/>
    <w:rsid w:val="004C4C32"/>
    <w:rsid w:val="004C6870"/>
    <w:rsid w:val="004D157D"/>
    <w:rsid w:val="004D4E10"/>
    <w:rsid w:val="004E22B8"/>
    <w:rsid w:val="004E4DF9"/>
    <w:rsid w:val="004E6DFF"/>
    <w:rsid w:val="004F5B94"/>
    <w:rsid w:val="004F781E"/>
    <w:rsid w:val="004F7D50"/>
    <w:rsid w:val="00501B30"/>
    <w:rsid w:val="0051122A"/>
    <w:rsid w:val="005216B3"/>
    <w:rsid w:val="00527511"/>
    <w:rsid w:val="0054421A"/>
    <w:rsid w:val="00544A19"/>
    <w:rsid w:val="00544EE1"/>
    <w:rsid w:val="00545672"/>
    <w:rsid w:val="00547145"/>
    <w:rsid w:val="005473B0"/>
    <w:rsid w:val="00550C75"/>
    <w:rsid w:val="00551EF2"/>
    <w:rsid w:val="00561017"/>
    <w:rsid w:val="0056319E"/>
    <w:rsid w:val="005649A3"/>
    <w:rsid w:val="005655D8"/>
    <w:rsid w:val="00565AFA"/>
    <w:rsid w:val="005728A5"/>
    <w:rsid w:val="00582C6D"/>
    <w:rsid w:val="005846AE"/>
    <w:rsid w:val="0058553D"/>
    <w:rsid w:val="00592847"/>
    <w:rsid w:val="00594BBE"/>
    <w:rsid w:val="005A04CF"/>
    <w:rsid w:val="005A13BA"/>
    <w:rsid w:val="005A54AD"/>
    <w:rsid w:val="005A5DAD"/>
    <w:rsid w:val="005C2DBD"/>
    <w:rsid w:val="005C37E1"/>
    <w:rsid w:val="005C5F53"/>
    <w:rsid w:val="005D2E63"/>
    <w:rsid w:val="005E11CA"/>
    <w:rsid w:val="005E441E"/>
    <w:rsid w:val="006107C0"/>
    <w:rsid w:val="00611AF0"/>
    <w:rsid w:val="00612EA8"/>
    <w:rsid w:val="00624F98"/>
    <w:rsid w:val="00643626"/>
    <w:rsid w:val="00644002"/>
    <w:rsid w:val="006459B2"/>
    <w:rsid w:val="00656E91"/>
    <w:rsid w:val="006674AD"/>
    <w:rsid w:val="00667ADB"/>
    <w:rsid w:val="006728FA"/>
    <w:rsid w:val="006739C9"/>
    <w:rsid w:val="00675007"/>
    <w:rsid w:val="006752CB"/>
    <w:rsid w:val="00693847"/>
    <w:rsid w:val="006A03A5"/>
    <w:rsid w:val="006A1230"/>
    <w:rsid w:val="006A356B"/>
    <w:rsid w:val="006B1F45"/>
    <w:rsid w:val="006B4F28"/>
    <w:rsid w:val="006C0872"/>
    <w:rsid w:val="006C1483"/>
    <w:rsid w:val="006C56C1"/>
    <w:rsid w:val="006D08A2"/>
    <w:rsid w:val="006E374E"/>
    <w:rsid w:val="006E5FC6"/>
    <w:rsid w:val="006E6AB2"/>
    <w:rsid w:val="006F49FD"/>
    <w:rsid w:val="00700556"/>
    <w:rsid w:val="007029DD"/>
    <w:rsid w:val="00713A08"/>
    <w:rsid w:val="00720592"/>
    <w:rsid w:val="00720DC8"/>
    <w:rsid w:val="0073125D"/>
    <w:rsid w:val="007353CF"/>
    <w:rsid w:val="00737908"/>
    <w:rsid w:val="00743D1F"/>
    <w:rsid w:val="00751E76"/>
    <w:rsid w:val="00761BE9"/>
    <w:rsid w:val="00772DB6"/>
    <w:rsid w:val="007731B8"/>
    <w:rsid w:val="007841E5"/>
    <w:rsid w:val="007934D9"/>
    <w:rsid w:val="007957C3"/>
    <w:rsid w:val="00796B58"/>
    <w:rsid w:val="007A0F50"/>
    <w:rsid w:val="007A7A40"/>
    <w:rsid w:val="007B1D93"/>
    <w:rsid w:val="007B4C09"/>
    <w:rsid w:val="007B519F"/>
    <w:rsid w:val="007C31B5"/>
    <w:rsid w:val="007C724D"/>
    <w:rsid w:val="007D071E"/>
    <w:rsid w:val="007D1072"/>
    <w:rsid w:val="007E7570"/>
    <w:rsid w:val="00803017"/>
    <w:rsid w:val="008121DC"/>
    <w:rsid w:val="008153B8"/>
    <w:rsid w:val="00831392"/>
    <w:rsid w:val="008319CD"/>
    <w:rsid w:val="00833F9A"/>
    <w:rsid w:val="008411E2"/>
    <w:rsid w:val="00841C5D"/>
    <w:rsid w:val="00847F9A"/>
    <w:rsid w:val="00851D24"/>
    <w:rsid w:val="0085433C"/>
    <w:rsid w:val="008605FB"/>
    <w:rsid w:val="00885FF8"/>
    <w:rsid w:val="00886464"/>
    <w:rsid w:val="00893DB5"/>
    <w:rsid w:val="008A0935"/>
    <w:rsid w:val="008A3C0D"/>
    <w:rsid w:val="008B04ED"/>
    <w:rsid w:val="008B3DED"/>
    <w:rsid w:val="008B5394"/>
    <w:rsid w:val="008F18D0"/>
    <w:rsid w:val="008F5B2D"/>
    <w:rsid w:val="00906F1F"/>
    <w:rsid w:val="00927BE7"/>
    <w:rsid w:val="00931A5C"/>
    <w:rsid w:val="00947060"/>
    <w:rsid w:val="00954022"/>
    <w:rsid w:val="00954D56"/>
    <w:rsid w:val="00955888"/>
    <w:rsid w:val="0096516A"/>
    <w:rsid w:val="00972548"/>
    <w:rsid w:val="00975C09"/>
    <w:rsid w:val="0099644D"/>
    <w:rsid w:val="009966A4"/>
    <w:rsid w:val="009A33A8"/>
    <w:rsid w:val="009A3BF0"/>
    <w:rsid w:val="009A4B59"/>
    <w:rsid w:val="009A75DC"/>
    <w:rsid w:val="009B0944"/>
    <w:rsid w:val="009B1928"/>
    <w:rsid w:val="009B1987"/>
    <w:rsid w:val="009B5D91"/>
    <w:rsid w:val="009B5F78"/>
    <w:rsid w:val="009C1FE5"/>
    <w:rsid w:val="009C4A1F"/>
    <w:rsid w:val="009C5A22"/>
    <w:rsid w:val="009D0C47"/>
    <w:rsid w:val="009D1F80"/>
    <w:rsid w:val="009E5AFC"/>
    <w:rsid w:val="009E62B1"/>
    <w:rsid w:val="009F11C6"/>
    <w:rsid w:val="009F195C"/>
    <w:rsid w:val="009F27EC"/>
    <w:rsid w:val="00A00BD8"/>
    <w:rsid w:val="00A060A3"/>
    <w:rsid w:val="00A165B6"/>
    <w:rsid w:val="00A17D28"/>
    <w:rsid w:val="00A2486E"/>
    <w:rsid w:val="00A35BA6"/>
    <w:rsid w:val="00A66DB6"/>
    <w:rsid w:val="00A73FA6"/>
    <w:rsid w:val="00A748EF"/>
    <w:rsid w:val="00A76AEE"/>
    <w:rsid w:val="00A81C01"/>
    <w:rsid w:val="00A878CD"/>
    <w:rsid w:val="00A906FB"/>
    <w:rsid w:val="00A90869"/>
    <w:rsid w:val="00A93878"/>
    <w:rsid w:val="00A93A23"/>
    <w:rsid w:val="00A955A8"/>
    <w:rsid w:val="00A972F1"/>
    <w:rsid w:val="00AA31F7"/>
    <w:rsid w:val="00AB683C"/>
    <w:rsid w:val="00AB75A3"/>
    <w:rsid w:val="00AC1627"/>
    <w:rsid w:val="00AC1EB0"/>
    <w:rsid w:val="00AC4FCE"/>
    <w:rsid w:val="00AD263E"/>
    <w:rsid w:val="00AE120E"/>
    <w:rsid w:val="00AE6420"/>
    <w:rsid w:val="00AF4EF6"/>
    <w:rsid w:val="00AF5D4A"/>
    <w:rsid w:val="00AF6ACA"/>
    <w:rsid w:val="00B0112C"/>
    <w:rsid w:val="00B071D7"/>
    <w:rsid w:val="00B10FF6"/>
    <w:rsid w:val="00B11F8B"/>
    <w:rsid w:val="00B1707C"/>
    <w:rsid w:val="00B17288"/>
    <w:rsid w:val="00B21FB2"/>
    <w:rsid w:val="00B22D11"/>
    <w:rsid w:val="00B26C48"/>
    <w:rsid w:val="00B54112"/>
    <w:rsid w:val="00B627C3"/>
    <w:rsid w:val="00B7770F"/>
    <w:rsid w:val="00B77A5F"/>
    <w:rsid w:val="00B83B78"/>
    <w:rsid w:val="00B86F86"/>
    <w:rsid w:val="00B872D3"/>
    <w:rsid w:val="00B97266"/>
    <w:rsid w:val="00BA320B"/>
    <w:rsid w:val="00BA7C28"/>
    <w:rsid w:val="00BB3192"/>
    <w:rsid w:val="00BB60A4"/>
    <w:rsid w:val="00BC2A69"/>
    <w:rsid w:val="00BC757A"/>
    <w:rsid w:val="00BD2B9C"/>
    <w:rsid w:val="00BD6C3F"/>
    <w:rsid w:val="00BE0F4E"/>
    <w:rsid w:val="00BE38EE"/>
    <w:rsid w:val="00BF4F41"/>
    <w:rsid w:val="00BF61E9"/>
    <w:rsid w:val="00C03875"/>
    <w:rsid w:val="00C20610"/>
    <w:rsid w:val="00C21E44"/>
    <w:rsid w:val="00C247EE"/>
    <w:rsid w:val="00C25071"/>
    <w:rsid w:val="00C40FA8"/>
    <w:rsid w:val="00C41E36"/>
    <w:rsid w:val="00C449DD"/>
    <w:rsid w:val="00C52415"/>
    <w:rsid w:val="00C656B0"/>
    <w:rsid w:val="00C65FA7"/>
    <w:rsid w:val="00C66C4D"/>
    <w:rsid w:val="00C70B21"/>
    <w:rsid w:val="00C711A3"/>
    <w:rsid w:val="00C74F80"/>
    <w:rsid w:val="00CA0BF7"/>
    <w:rsid w:val="00CA5EB2"/>
    <w:rsid w:val="00CB4CCE"/>
    <w:rsid w:val="00CC01BF"/>
    <w:rsid w:val="00CC2470"/>
    <w:rsid w:val="00CC263A"/>
    <w:rsid w:val="00CC4DE9"/>
    <w:rsid w:val="00CD3777"/>
    <w:rsid w:val="00CE1EE6"/>
    <w:rsid w:val="00CE26EA"/>
    <w:rsid w:val="00CE419F"/>
    <w:rsid w:val="00CE74E3"/>
    <w:rsid w:val="00CF6937"/>
    <w:rsid w:val="00D02C67"/>
    <w:rsid w:val="00D11465"/>
    <w:rsid w:val="00D20A93"/>
    <w:rsid w:val="00D30507"/>
    <w:rsid w:val="00D34076"/>
    <w:rsid w:val="00D3735A"/>
    <w:rsid w:val="00D5181D"/>
    <w:rsid w:val="00D52EB5"/>
    <w:rsid w:val="00D6158B"/>
    <w:rsid w:val="00D636A8"/>
    <w:rsid w:val="00D65729"/>
    <w:rsid w:val="00D709A9"/>
    <w:rsid w:val="00D70EC8"/>
    <w:rsid w:val="00D90AA9"/>
    <w:rsid w:val="00D9433F"/>
    <w:rsid w:val="00DA19D9"/>
    <w:rsid w:val="00DA3CD2"/>
    <w:rsid w:val="00DA7D67"/>
    <w:rsid w:val="00DB0EDF"/>
    <w:rsid w:val="00DB1883"/>
    <w:rsid w:val="00DB1972"/>
    <w:rsid w:val="00DB4E21"/>
    <w:rsid w:val="00DC282D"/>
    <w:rsid w:val="00DC468C"/>
    <w:rsid w:val="00DC7504"/>
    <w:rsid w:val="00DC7856"/>
    <w:rsid w:val="00DD3C7F"/>
    <w:rsid w:val="00DE03E6"/>
    <w:rsid w:val="00DE3AF1"/>
    <w:rsid w:val="00DE4008"/>
    <w:rsid w:val="00DE4455"/>
    <w:rsid w:val="00DF3254"/>
    <w:rsid w:val="00DF742F"/>
    <w:rsid w:val="00E016BE"/>
    <w:rsid w:val="00E0604D"/>
    <w:rsid w:val="00E06467"/>
    <w:rsid w:val="00E100DF"/>
    <w:rsid w:val="00E1640D"/>
    <w:rsid w:val="00E2088D"/>
    <w:rsid w:val="00E22A94"/>
    <w:rsid w:val="00E23006"/>
    <w:rsid w:val="00E23ACA"/>
    <w:rsid w:val="00E25413"/>
    <w:rsid w:val="00E428FC"/>
    <w:rsid w:val="00E529F4"/>
    <w:rsid w:val="00E53726"/>
    <w:rsid w:val="00E576E8"/>
    <w:rsid w:val="00E65512"/>
    <w:rsid w:val="00E7009E"/>
    <w:rsid w:val="00E73C43"/>
    <w:rsid w:val="00E74BE7"/>
    <w:rsid w:val="00E8679A"/>
    <w:rsid w:val="00E975E0"/>
    <w:rsid w:val="00E97D37"/>
    <w:rsid w:val="00EA1CCC"/>
    <w:rsid w:val="00EB0475"/>
    <w:rsid w:val="00EC0549"/>
    <w:rsid w:val="00ED17BE"/>
    <w:rsid w:val="00ED76FC"/>
    <w:rsid w:val="00EE15DC"/>
    <w:rsid w:val="00EF0D59"/>
    <w:rsid w:val="00EF569B"/>
    <w:rsid w:val="00F034E8"/>
    <w:rsid w:val="00F13AD2"/>
    <w:rsid w:val="00F15729"/>
    <w:rsid w:val="00F33B8C"/>
    <w:rsid w:val="00F34A88"/>
    <w:rsid w:val="00F35AF1"/>
    <w:rsid w:val="00F36A07"/>
    <w:rsid w:val="00F40EB1"/>
    <w:rsid w:val="00F42A42"/>
    <w:rsid w:val="00F52705"/>
    <w:rsid w:val="00F55F2C"/>
    <w:rsid w:val="00F60EE1"/>
    <w:rsid w:val="00F72F51"/>
    <w:rsid w:val="00F82AC7"/>
    <w:rsid w:val="00F92253"/>
    <w:rsid w:val="00F93DFB"/>
    <w:rsid w:val="00F959A7"/>
    <w:rsid w:val="00FA67DB"/>
    <w:rsid w:val="00FA7AE3"/>
    <w:rsid w:val="00FB0D65"/>
    <w:rsid w:val="00FC3D28"/>
    <w:rsid w:val="00FC3FDA"/>
    <w:rsid w:val="00FC4228"/>
    <w:rsid w:val="00FD3A37"/>
    <w:rsid w:val="00FE15AB"/>
    <w:rsid w:val="00FE37F9"/>
    <w:rsid w:val="00FF3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2E9ED8"/>
  <w15:docId w15:val="{5BE904C3-6CB1-4641-90D4-F2984242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754"/>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rsid w:val="00085754"/>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rsid w:val="00085754"/>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1CCC"/>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EA1CC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754"/>
    <w:pPr>
      <w:tabs>
        <w:tab w:val="center" w:pos="4153"/>
        <w:tab w:val="right" w:pos="8306"/>
      </w:tabs>
    </w:pPr>
  </w:style>
  <w:style w:type="paragraph" w:styleId="Footer">
    <w:name w:val="footer"/>
    <w:basedOn w:val="Normal"/>
    <w:link w:val="FooterChar"/>
    <w:rsid w:val="00085754"/>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EA1CCC"/>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EA1CCC"/>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EA1CCC"/>
  </w:style>
  <w:style w:type="table" w:styleId="TableGrid">
    <w:name w:val="Table Grid"/>
    <w:basedOn w:val="TableNormal"/>
    <w:rsid w:val="00EA1CC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EA1CCC"/>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EA1CCC"/>
    <w:rPr>
      <w:sz w:val="16"/>
      <w:szCs w:val="16"/>
    </w:rPr>
  </w:style>
  <w:style w:type="paragraph" w:styleId="FootnoteText">
    <w:name w:val="footnote text"/>
    <w:basedOn w:val="Normal"/>
    <w:link w:val="FootnoteTextChar"/>
    <w:rsid w:val="00EA1CCC"/>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EA1CCC"/>
    <w:rPr>
      <w:lang w:val="en-US" w:eastAsia="en-US"/>
    </w:rPr>
  </w:style>
  <w:style w:type="paragraph" w:styleId="EndnoteText">
    <w:name w:val="endnote text"/>
    <w:basedOn w:val="Normal"/>
    <w:link w:val="EndnoteTextChar"/>
    <w:rsid w:val="00EA1CCC"/>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EA1CCC"/>
  </w:style>
  <w:style w:type="character" w:styleId="EndnoteReference">
    <w:name w:val="endnote reference"/>
    <w:rsid w:val="00EA1CCC"/>
    <w:rPr>
      <w:vertAlign w:val="superscript"/>
    </w:rPr>
  </w:style>
  <w:style w:type="paragraph" w:styleId="BalloonText">
    <w:name w:val="Balloon Text"/>
    <w:basedOn w:val="Normal"/>
    <w:link w:val="BalloonTextChar"/>
    <w:rsid w:val="00EA1CCC"/>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EA1CCC"/>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EA1CCC"/>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EA1CCC"/>
  </w:style>
  <w:style w:type="character" w:customStyle="1" w:styleId="nomark">
    <w:name w:val="nomark"/>
    <w:rsid w:val="00EA1CCC"/>
  </w:style>
  <w:style w:type="paragraph" w:customStyle="1" w:styleId="CharCharCharCharCharCharCharCharCharCharChar1">
    <w:name w:val="Char Char Char Char Char Char Char Char Char Char Char1"/>
    <w:basedOn w:val="Normal"/>
    <w:rsid w:val="00EA1CCC"/>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EA1CCC"/>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EA1CCC"/>
    <w:rPr>
      <w:sz w:val="16"/>
      <w:szCs w:val="16"/>
    </w:rPr>
  </w:style>
  <w:style w:type="paragraph" w:styleId="CommentText">
    <w:name w:val="annotation text"/>
    <w:basedOn w:val="Normal"/>
    <w:link w:val="CommentTextChar"/>
    <w:rsid w:val="00EA1CCC"/>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EA1CCC"/>
  </w:style>
  <w:style w:type="paragraph" w:customStyle="1" w:styleId="CharChar2CharCharCharChar">
    <w:name w:val="Char Char2 Char Char Char Char"/>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EA1CCC"/>
    <w:rPr>
      <w:vertAlign w:val="superscript"/>
    </w:rPr>
  </w:style>
  <w:style w:type="paragraph" w:styleId="CommentSubject">
    <w:name w:val="annotation subject"/>
    <w:basedOn w:val="CommentText"/>
    <w:next w:val="CommentText"/>
    <w:link w:val="CommentSubjectChar"/>
    <w:rsid w:val="00EA1CCC"/>
    <w:rPr>
      <w:b/>
      <w:bCs/>
    </w:rPr>
  </w:style>
  <w:style w:type="character" w:customStyle="1" w:styleId="CommentSubjectChar">
    <w:name w:val="Comment Subject Char"/>
    <w:link w:val="CommentSubject"/>
    <w:rsid w:val="00EA1CCC"/>
    <w:rPr>
      <w:b/>
      <w:bCs/>
    </w:rPr>
  </w:style>
  <w:style w:type="paragraph" w:customStyle="1" w:styleId="CharChar2CharCharChar">
    <w:name w:val="Char Char2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EA1CCC"/>
  </w:style>
  <w:style w:type="paragraph" w:styleId="z-BottomofForm">
    <w:name w:val="HTML Bottom of Form"/>
    <w:basedOn w:val="Normal"/>
    <w:next w:val="Normal"/>
    <w:link w:val="z-BottomofFormChar"/>
    <w:hidden/>
    <w:rsid w:val="00EA1CCC"/>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EA1CCC"/>
    <w:rPr>
      <w:rFonts w:ascii="Arial" w:hAnsi="Arial" w:cs="Arial"/>
      <w:vanish/>
      <w:sz w:val="16"/>
      <w:szCs w:val="16"/>
    </w:rPr>
  </w:style>
  <w:style w:type="paragraph" w:styleId="z-TopofForm">
    <w:name w:val="HTML Top of Form"/>
    <w:basedOn w:val="Normal"/>
    <w:next w:val="Normal"/>
    <w:link w:val="z-TopofFormChar"/>
    <w:hidden/>
    <w:rsid w:val="00EA1CCC"/>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EA1CCC"/>
    <w:rPr>
      <w:rFonts w:ascii="Arial" w:hAnsi="Arial" w:cs="Arial"/>
      <w:vanish/>
      <w:sz w:val="16"/>
      <w:szCs w:val="16"/>
    </w:rPr>
  </w:style>
  <w:style w:type="paragraph" w:customStyle="1" w:styleId="CharCharCharCharCharChar">
    <w:name w:val="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EA1CCC"/>
    <w:rPr>
      <w:sz w:val="24"/>
      <w:szCs w:val="24"/>
      <w:lang w:val="bg-BG" w:eastAsia="bg-BG"/>
    </w:rPr>
  </w:style>
  <w:style w:type="character" w:customStyle="1" w:styleId="insertedtext1">
    <w:name w:val="insertedtext1"/>
    <w:rsid w:val="00EA1CCC"/>
    <w:rPr>
      <w:color w:val="1057D8"/>
    </w:rPr>
  </w:style>
  <w:style w:type="character" w:customStyle="1" w:styleId="Heading4Char">
    <w:name w:val="Heading 4 Char"/>
    <w:link w:val="Heading4"/>
    <w:uiPriority w:val="9"/>
    <w:rsid w:val="00EA1CCC"/>
    <w:rPr>
      <w:rFonts w:ascii="Calibri" w:eastAsia="Times New Roman" w:hAnsi="Calibri" w:cs="Times New Roman"/>
      <w:b/>
      <w:bCs/>
      <w:sz w:val="28"/>
      <w:szCs w:val="28"/>
      <w:lang w:val="bg-BG" w:eastAsia="bg-BG"/>
    </w:rPr>
  </w:style>
  <w:style w:type="character" w:styleId="PlaceholderText">
    <w:name w:val="Placeholder Text"/>
    <w:uiPriority w:val="99"/>
    <w:semiHidden/>
    <w:rsid w:val="00EA1CCC"/>
    <w:rPr>
      <w:color w:val="808080"/>
    </w:rPr>
  </w:style>
  <w:style w:type="paragraph" w:styleId="ListParagraph">
    <w:name w:val="List Paragraph"/>
    <w:basedOn w:val="Normal"/>
    <w:uiPriority w:val="34"/>
    <w:qFormat/>
    <w:rsid w:val="00EA1CCC"/>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EA1CCC"/>
    <w:rPr>
      <w:color w:val="0563C1"/>
      <w:u w:val="single"/>
    </w:rPr>
  </w:style>
  <w:style w:type="character" w:customStyle="1" w:styleId="BodyTextIndentChar">
    <w:name w:val="Body Text Indent Char"/>
    <w:link w:val="BodyTextIndent"/>
    <w:rsid w:val="00EA1CCC"/>
    <w:rPr>
      <w:sz w:val="28"/>
      <w:lang w:eastAsia="en-US"/>
    </w:rPr>
  </w:style>
  <w:style w:type="character" w:customStyle="1" w:styleId="Heading4Char1">
    <w:name w:val="Heading 4 Char1"/>
    <w:semiHidden/>
    <w:rsid w:val="00EA1CCC"/>
    <w:rPr>
      <w:rFonts w:ascii="Calibri" w:eastAsia="Times New Roman" w:hAnsi="Calibri" w:cs="Times New Roman"/>
      <w:b/>
      <w:bCs/>
      <w:sz w:val="28"/>
      <w:szCs w:val="28"/>
      <w:lang w:eastAsia="en-US"/>
    </w:rPr>
  </w:style>
  <w:style w:type="character" w:styleId="Hyperlink">
    <w:name w:val="Hyperlink"/>
    <w:rsid w:val="00EA1CCC"/>
    <w:rPr>
      <w:color w:val="0000FF"/>
      <w:u w:val="single"/>
    </w:rPr>
  </w:style>
  <w:style w:type="character" w:customStyle="1" w:styleId="fontstyle01">
    <w:name w:val="fontstyle01"/>
    <w:basedOn w:val="DefaultParagraphFont"/>
    <w:rsid w:val="00E8679A"/>
    <w:rPr>
      <w:rFonts w:ascii="CIDFont+F4" w:hAnsi="CIDFont+F4" w:hint="default"/>
      <w:b w:val="0"/>
      <w:bCs w:val="0"/>
      <w:i w:val="0"/>
      <w:iCs w:val="0"/>
      <w:color w:val="000000"/>
      <w:sz w:val="20"/>
      <w:szCs w:val="20"/>
    </w:rPr>
  </w:style>
  <w:style w:type="character" w:customStyle="1" w:styleId="fontstyle21">
    <w:name w:val="fontstyle21"/>
    <w:basedOn w:val="DefaultParagraphFont"/>
    <w:rsid w:val="00DC282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85651">
      <w:bodyDiv w:val="1"/>
      <w:marLeft w:val="0"/>
      <w:marRight w:val="0"/>
      <w:marTop w:val="0"/>
      <w:marBottom w:val="0"/>
      <w:divBdr>
        <w:top w:val="none" w:sz="0" w:space="0" w:color="auto"/>
        <w:left w:val="none" w:sz="0" w:space="0" w:color="auto"/>
        <w:bottom w:val="none" w:sz="0" w:space="0" w:color="auto"/>
        <w:right w:val="none" w:sz="0" w:space="0" w:color="auto"/>
      </w:divBdr>
    </w:div>
    <w:div w:id="1072776042">
      <w:bodyDiv w:val="1"/>
      <w:marLeft w:val="0"/>
      <w:marRight w:val="0"/>
      <w:marTop w:val="0"/>
      <w:marBottom w:val="0"/>
      <w:divBdr>
        <w:top w:val="none" w:sz="0" w:space="0" w:color="auto"/>
        <w:left w:val="none" w:sz="0" w:space="0" w:color="auto"/>
        <w:bottom w:val="none" w:sz="0" w:space="0" w:color="auto"/>
        <w:right w:val="none" w:sz="0" w:space="0" w:color="auto"/>
      </w:divBdr>
    </w:div>
    <w:div w:id="1102149604">
      <w:bodyDiv w:val="1"/>
      <w:marLeft w:val="0"/>
      <w:marRight w:val="0"/>
      <w:marTop w:val="0"/>
      <w:marBottom w:val="0"/>
      <w:divBdr>
        <w:top w:val="none" w:sz="0" w:space="0" w:color="auto"/>
        <w:left w:val="none" w:sz="0" w:space="0" w:color="auto"/>
        <w:bottom w:val="none" w:sz="0" w:space="0" w:color="auto"/>
        <w:right w:val="none" w:sz="0" w:space="0" w:color="auto"/>
      </w:divBdr>
    </w:div>
    <w:div w:id="1136411900">
      <w:bodyDiv w:val="1"/>
      <w:marLeft w:val="0"/>
      <w:marRight w:val="0"/>
      <w:marTop w:val="0"/>
      <w:marBottom w:val="0"/>
      <w:divBdr>
        <w:top w:val="none" w:sz="0" w:space="0" w:color="auto"/>
        <w:left w:val="none" w:sz="0" w:space="0" w:color="auto"/>
        <w:bottom w:val="none" w:sz="0" w:space="0" w:color="auto"/>
        <w:right w:val="none" w:sz="0" w:space="0" w:color="auto"/>
      </w:divBdr>
    </w:div>
    <w:div w:id="1210846637">
      <w:bodyDiv w:val="1"/>
      <w:marLeft w:val="0"/>
      <w:marRight w:val="0"/>
      <w:marTop w:val="0"/>
      <w:marBottom w:val="0"/>
      <w:divBdr>
        <w:top w:val="none" w:sz="0" w:space="0" w:color="auto"/>
        <w:left w:val="none" w:sz="0" w:space="0" w:color="auto"/>
        <w:bottom w:val="none" w:sz="0" w:space="0" w:color="auto"/>
        <w:right w:val="none" w:sz="0" w:space="0" w:color="auto"/>
      </w:divBdr>
    </w:div>
    <w:div w:id="1463185877">
      <w:bodyDiv w:val="1"/>
      <w:marLeft w:val="0"/>
      <w:marRight w:val="0"/>
      <w:marTop w:val="0"/>
      <w:marBottom w:val="0"/>
      <w:divBdr>
        <w:top w:val="none" w:sz="0" w:space="0" w:color="auto"/>
        <w:left w:val="none" w:sz="0" w:space="0" w:color="auto"/>
        <w:bottom w:val="none" w:sz="0" w:space="0" w:color="auto"/>
        <w:right w:val="none" w:sz="0" w:space="0" w:color="auto"/>
      </w:divBdr>
    </w:div>
    <w:div w:id="1674911302">
      <w:bodyDiv w:val="1"/>
      <w:marLeft w:val="0"/>
      <w:marRight w:val="0"/>
      <w:marTop w:val="0"/>
      <w:marBottom w:val="0"/>
      <w:divBdr>
        <w:top w:val="none" w:sz="0" w:space="0" w:color="auto"/>
        <w:left w:val="none" w:sz="0" w:space="0" w:color="auto"/>
        <w:bottom w:val="none" w:sz="0" w:space="0" w:color="auto"/>
        <w:right w:val="none" w:sz="0" w:space="0" w:color="auto"/>
      </w:divBdr>
    </w:div>
    <w:div w:id="1990090464">
      <w:bodyDiv w:val="1"/>
      <w:marLeft w:val="0"/>
      <w:marRight w:val="0"/>
      <w:marTop w:val="0"/>
      <w:marBottom w:val="0"/>
      <w:divBdr>
        <w:top w:val="none" w:sz="0" w:space="0" w:color="auto"/>
        <w:left w:val="none" w:sz="0" w:space="0" w:color="auto"/>
        <w:bottom w:val="none" w:sz="0" w:space="0" w:color="auto"/>
        <w:right w:val="none" w:sz="0" w:space="0" w:color="auto"/>
      </w:divBdr>
    </w:div>
    <w:div w:id="2017538153">
      <w:bodyDiv w:val="1"/>
      <w:marLeft w:val="0"/>
      <w:marRight w:val="0"/>
      <w:marTop w:val="0"/>
      <w:marBottom w:val="0"/>
      <w:divBdr>
        <w:top w:val="none" w:sz="0" w:space="0" w:color="auto"/>
        <w:left w:val="none" w:sz="0" w:space="0" w:color="auto"/>
        <w:bottom w:val="none" w:sz="0" w:space="0" w:color="auto"/>
        <w:right w:val="none" w:sz="0" w:space="0" w:color="auto"/>
      </w:divBdr>
    </w:div>
    <w:div w:id="20445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WXZdupiDpFt+ieOKHhZvtT8ROng8xUXVMI0lTnxdYpY=</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y/cdQuZ8dcKbsiTFstOAmh/sJgQ381d3pKlHUNE2Sfk=</DigestValue>
    </Reference>
  </SignedInfo>
  <SignatureValue>k8G4RHdj3oPG7VmAAXKjMh8hotqs1N5eZ0oFqIJhjimnSTDJf5WPYdVDkwCmHr7A+Ea/ISMXDmnB
JTR1XoiayD0oXbhOPbt1s6RHHib0L1AAipTz5zAfXFTnGCViVHwqWok866ScRytufncSK9KyipXt
Tb5rieVUpjDz5xyTi3yTnlfD7obJ1TthxfwWAVb8ge5hStXwYgVSUcdpiAAMw9WWkJUGP1XG7AFL
7MmvRmP+F6CK437KdUHIhVoAmtBYBItfbVMoGMdoZ1yg1wPP9J0TRefEZX6ubUUHDWyYhcaW57Q2
GMKC2rDcnSPRUnN/JWLSjkpgN66zEl42AvaVzA==</SignatureValue>
  <KeyInfo>
    <X509Data>
      <X509Certificate>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7cKjdcnw9AN8P9CZOmrPBAJLTdWII7EKXOjv8ar5UHU=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t/+2AMyUGHt3PXEFbqKhhLfB52G7AXxqyeR2YlEVV6Y=</DigestValue>
      </Reference>
      <Reference URI="/word/endnotes.xml?ContentType=application/vnd.openxmlformats-officedocument.wordprocessingml.endnotes+xml">
        <DigestMethod Algorithm="http://www.w3.org/2001/04/xmlenc#sha256"/>
        <DigestValue>STmme64N/UdCP12aUNKZTVwzaahEjOWxbLckSp4i1o0=</DigestValue>
      </Reference>
      <Reference URI="/word/fontTable.xml?ContentType=application/vnd.openxmlformats-officedocument.wordprocessingml.fontTable+xml">
        <DigestMethod Algorithm="http://www.w3.org/2001/04/xmlenc#sha256"/>
        <DigestValue>mwzNoE6Ga4c6EyRCR/mxTNId4ERM5wbEeJbRC/rRBls=</DigestValue>
      </Reference>
      <Reference URI="/word/footer1.xml?ContentType=application/vnd.openxmlformats-officedocument.wordprocessingml.footer+xml">
        <DigestMethod Algorithm="http://www.w3.org/2001/04/xmlenc#sha256"/>
        <DigestValue>sYgPfdDq0bxiBSYhRCIX+0YWBIYDEn2iLGTZL3o8ofk=</DigestValue>
      </Reference>
      <Reference URI="/word/footer2.xml?ContentType=application/vnd.openxmlformats-officedocument.wordprocessingml.footer+xml">
        <DigestMethod Algorithm="http://www.w3.org/2001/04/xmlenc#sha256"/>
        <DigestValue>yX5q5q8IFrZ9HhlA5/DhTYuY6G0sRBvt0jADLvo8gdA=</DigestValue>
      </Reference>
      <Reference URI="/word/footnotes.xml?ContentType=application/vnd.openxmlformats-officedocument.wordprocessingml.footnotes+xml">
        <DigestMethod Algorithm="http://www.w3.org/2001/04/xmlenc#sha256"/>
        <DigestValue>qVELpDyrX5tZgCBqSkLv7qOoQUMim13i0f6CpWYZVr4=</DigestValue>
      </Reference>
      <Reference URI="/word/header1.xml?ContentType=application/vnd.openxmlformats-officedocument.wordprocessingml.header+xml">
        <DigestMethod Algorithm="http://www.w3.org/2001/04/xmlenc#sha256"/>
        <DigestValue>CJD4et8gRlZPyEDPa2l2M3P6UAIt8wAdoOrHsJn7bqs=</DigestValue>
      </Reference>
      <Reference URI="/word/media/image1.png?ContentType=image/png">
        <DigestMethod Algorithm="http://www.w3.org/2001/04/xmlenc#sha256"/>
        <DigestValue>4+sE4toF950Bl7Z8bH4YFztu9t7GtYFEEZ2ttPghoWA=</DigestValue>
      </Reference>
      <Reference URI="/word/numbering.xml?ContentType=application/vnd.openxmlformats-officedocument.wordprocessingml.numbering+xml">
        <DigestMethod Algorithm="http://www.w3.org/2001/04/xmlenc#sha256"/>
        <DigestValue>aLQYv1fSAhctItk/7aGi1xsvh0+W7RmYxfuRABoqCjI=</DigestValue>
      </Reference>
      <Reference URI="/word/settings.xml?ContentType=application/vnd.openxmlformats-officedocument.wordprocessingml.settings+xml">
        <DigestMethod Algorithm="http://www.w3.org/2001/04/xmlenc#sha256"/>
        <DigestValue>XoOzitEcrCr2goU4akWi0c+QXD/lQ5l0GdG65QHz4Es=</DigestValue>
      </Reference>
      <Reference URI="/word/styles.xml?ContentType=application/vnd.openxmlformats-officedocument.wordprocessingml.styles+xml">
        <DigestMethod Algorithm="http://www.w3.org/2001/04/xmlenc#sha256"/>
        <DigestValue>Sy1Yn0vKIWzRD55m9aVSTnVMZJET97QNEF4B/vTr4W0=</DigestValue>
      </Reference>
      <Reference URI="/word/theme/theme1.xml?ContentType=application/vnd.openxmlformats-officedocument.theme+xml">
        <DigestMethod Algorithm="http://www.w3.org/2001/04/xmlenc#sha256"/>
        <DigestValue>Gzlhtf8EUeyzXJmjd603b0+/K+oFv6Wp6eCHOquqQ6U=</DigestValue>
      </Reference>
      <Reference URI="/word/webSettings.xml?ContentType=application/vnd.openxmlformats-officedocument.wordprocessingml.webSettings+xml">
        <DigestMethod Algorithm="http://www.w3.org/2001/04/xmlenc#sha256"/>
        <DigestValue>E8g60j3SaBPAlb9eomoJP2w30S+FfXuyCiZWHNkWb84=</DigestValue>
      </Reference>
    </Manifest>
    <SignatureProperties>
      <SignatureProperty Id="idSignatureTime" Target="#idPackageSignature">
        <mdssi:SignatureTime xmlns:mdssi="http://schemas.openxmlformats.org/package/2006/digital-signature">
          <mdssi:Format>YYYY-MM-DDThh:mm:ssTZD</mdssi:Format>
          <mdssi:Value>2020-06-11T13:34:31Z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2020-06-11T13:34:31Z</xd:SigningTime>
          <xd:SigningCertificate>
            <xd:Cert>
              <xd:CertDigest>
                <DigestMethod Algorithm="http://www.w3.org/2001/04/xmlenc#sha256"/>
                <DigestValue>00eWUr1kPVN2xo6qRAF03d/ocki61FSkrb7FSCVIcds=</DigestValue>
              </xd:CertDigest>
              <xd:IssuerSerial>
                <X509IssuerName>C=BG, L=Sofia, O=Information Services JSC, OID.2.5.4.97=NTRBG-831641791, CN=StampIT Global Qualified CA</X509IssuerName>
                <X509SerialNumber>529235461944936550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FA4A89B4131E724C991018EF51254AB3" ma:contentTypeVersion="10" ma:contentTypeDescription="Създаване на нов документ" ma:contentTypeScope="" ma:versionID="c1d2656dc1af796647151f814fb3d00c">
  <xsd:schema xmlns:xsd="http://www.w3.org/2001/XMLSchema" xmlns:xs="http://www.w3.org/2001/XMLSchema" xmlns:p="http://schemas.microsoft.com/office/2006/metadata/properties" xmlns:ns2="515e10f1-ce23-4203-a43e-8f6cd763dd7a" targetNamespace="http://schemas.microsoft.com/office/2006/metadata/properties" ma:root="true" ma:fieldsID="411014e6c009aaf37ef263cdee570a60" ns2:_="">
    <xsd:import namespace="515e10f1-ce23-4203-a43e-8f6cd76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10f1-ce23-4203-a43e-8f6cd763d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0F6DE-C17B-40A6-B3DD-A8A7B074AB70}">
  <ds:schemaRefs>
    <ds:schemaRef ds:uri="http://schemas.openxmlformats.org/officeDocument/2006/bibliography"/>
  </ds:schemaRefs>
</ds:datastoreItem>
</file>

<file path=customXml/itemProps2.xml><?xml version="1.0" encoding="utf-8"?>
<ds:datastoreItem xmlns:ds="http://schemas.openxmlformats.org/officeDocument/2006/customXml" ds:itemID="{1E94F3A9-59AE-47DF-8C37-B3E5586E6F2C}"/>
</file>

<file path=customXml/itemProps3.xml><?xml version="1.0" encoding="utf-8"?>
<ds:datastoreItem xmlns:ds="http://schemas.openxmlformats.org/officeDocument/2006/customXml" ds:itemID="{35DCEE1A-B26B-4BC9-9230-3B727BF212B9}"/>
</file>

<file path=customXml/itemProps4.xml><?xml version="1.0" encoding="utf-8"?>
<ds:datastoreItem xmlns:ds="http://schemas.openxmlformats.org/officeDocument/2006/customXml" ds:itemID="{611F58E2-08CA-419A-8F2B-1B802F2C1AF6}"/>
</file>

<file path=docProps/app.xml><?xml version="1.0" encoding="utf-8"?>
<Properties xmlns="http://schemas.openxmlformats.org/officeDocument/2006/extended-properties" xmlns:vt="http://schemas.openxmlformats.org/officeDocument/2006/docPropsVTypes">
  <Template>Normal</Template>
  <TotalTime>3</TotalTime>
  <Pages>5</Pages>
  <Words>1142</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creator>АОП</dc:creator>
  <cp:lastModifiedBy>Iva Yotova</cp:lastModifiedBy>
  <cp:revision>3</cp:revision>
  <cp:lastPrinted>2016-03-12T10:11:00Z</cp:lastPrinted>
  <dcterms:created xsi:type="dcterms:W3CDTF">2020-06-11T13:31:00Z</dcterms:created>
  <dcterms:modified xsi:type="dcterms:W3CDTF">2020-06-11T13:34:00Z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0x010100FA4A89B4131E724C991018EF51254AB3</vt:lpwstr>
  </property>
</Properties>
</file>